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1003D" w:rsidRPr="000307A6" w:rsidRDefault="0021003D" w:rsidP="000E68EA">
      <w:pPr>
        <w:shd w:val="clear" w:color="auto" w:fill="FFFFFF"/>
        <w:spacing w:after="0" w:line="240" w:lineRule="auto"/>
        <w:jc w:val="center"/>
        <w:rPr>
          <w:rFonts w:ascii="Times New Roman" w:eastAsia="Times New Roman" w:hAnsi="Times New Roman" w:cs="Times New Roman"/>
          <w:color w:val="000000"/>
          <w:sz w:val="56"/>
        </w:rPr>
      </w:pPr>
      <w:r w:rsidRPr="000307A6">
        <w:rPr>
          <w:rFonts w:ascii="Times New Roman" w:eastAsia="Times New Roman" w:hAnsi="Times New Roman" w:cs="Times New Roman"/>
          <w:b/>
          <w:sz w:val="40"/>
        </w:rPr>
        <w:t>Современное оборудование как основа формирования функциональных навыков.</w:t>
      </w:r>
      <w:r w:rsidRPr="000307A6">
        <w:rPr>
          <w:rFonts w:ascii="Times New Roman" w:eastAsia="Times New Roman" w:hAnsi="Times New Roman" w:cs="Times New Roman"/>
          <w:color w:val="000000"/>
          <w:sz w:val="56"/>
        </w:rPr>
        <w:t xml:space="preserve"> </w:t>
      </w:r>
    </w:p>
    <w:p w:rsidR="000E68EA" w:rsidRPr="000E68EA" w:rsidRDefault="000E68EA" w:rsidP="000E68EA">
      <w:pPr>
        <w:shd w:val="clear" w:color="auto" w:fill="FFFFFF"/>
        <w:spacing w:after="0" w:line="240" w:lineRule="auto"/>
        <w:jc w:val="center"/>
        <w:rPr>
          <w:rFonts w:ascii="Calibri" w:eastAsia="Times New Roman" w:hAnsi="Calibri" w:cs="Times New Roman"/>
          <w:color w:val="000000"/>
          <w:sz w:val="24"/>
          <w:szCs w:val="20"/>
        </w:rPr>
      </w:pPr>
      <w:r w:rsidRPr="000E68EA">
        <w:rPr>
          <w:rFonts w:ascii="Times New Roman" w:eastAsia="Times New Roman" w:hAnsi="Times New Roman" w:cs="Times New Roman"/>
          <w:color w:val="000000"/>
          <w:sz w:val="36"/>
        </w:rPr>
        <w:t>«Оценка функциональной  грамотности школьников – ключ к качественному географическому образованию»</w:t>
      </w:r>
    </w:p>
    <w:p w:rsidR="000E68EA" w:rsidRPr="000E68EA" w:rsidRDefault="000E68EA" w:rsidP="000E68EA">
      <w:pPr>
        <w:shd w:val="clear" w:color="auto" w:fill="FFFFFF"/>
        <w:spacing w:after="0" w:line="240" w:lineRule="auto"/>
        <w:jc w:val="right"/>
        <w:rPr>
          <w:rFonts w:ascii="Calibri" w:eastAsia="Times New Roman" w:hAnsi="Calibri" w:cs="Times New Roman"/>
          <w:color w:val="000000"/>
          <w:sz w:val="20"/>
          <w:szCs w:val="20"/>
        </w:rPr>
      </w:pPr>
      <w:r w:rsidRPr="000307A6">
        <w:rPr>
          <w:rFonts w:ascii="Times New Roman" w:eastAsia="Times New Roman" w:hAnsi="Times New Roman" w:cs="Times New Roman"/>
          <w:color w:val="FF0000"/>
          <w:sz w:val="28"/>
        </w:rPr>
        <w:t>Подготовил: учител</w:t>
      </w:r>
      <w:r w:rsidR="000307A6" w:rsidRPr="000307A6">
        <w:rPr>
          <w:rFonts w:ascii="Times New Roman" w:eastAsia="Times New Roman" w:hAnsi="Times New Roman" w:cs="Times New Roman"/>
          <w:color w:val="FF0000"/>
          <w:sz w:val="28"/>
        </w:rPr>
        <w:t>ь</w:t>
      </w:r>
      <w:r w:rsidRPr="000E68EA">
        <w:rPr>
          <w:rFonts w:ascii="Times New Roman" w:eastAsia="Times New Roman" w:hAnsi="Times New Roman" w:cs="Times New Roman"/>
          <w:color w:val="000000"/>
          <w:sz w:val="28"/>
        </w:rPr>
        <w:t xml:space="preserve"> географии</w:t>
      </w:r>
    </w:p>
    <w:p w:rsidR="000E68EA" w:rsidRPr="000E68EA" w:rsidRDefault="000E68EA" w:rsidP="000E68EA">
      <w:pPr>
        <w:shd w:val="clear" w:color="auto" w:fill="FFFFFF"/>
        <w:spacing w:after="0" w:line="240" w:lineRule="auto"/>
        <w:jc w:val="right"/>
        <w:rPr>
          <w:rFonts w:ascii="Calibri" w:eastAsia="Times New Roman" w:hAnsi="Calibri" w:cs="Times New Roman"/>
          <w:color w:val="000000"/>
          <w:sz w:val="20"/>
          <w:szCs w:val="20"/>
        </w:rPr>
      </w:pPr>
      <w:r w:rsidRPr="000E68EA">
        <w:rPr>
          <w:rFonts w:ascii="Times New Roman" w:eastAsia="Times New Roman" w:hAnsi="Times New Roman" w:cs="Times New Roman"/>
          <w:color w:val="000000"/>
          <w:sz w:val="28"/>
        </w:rPr>
        <w:t>М</w:t>
      </w:r>
      <w:r>
        <w:rPr>
          <w:rFonts w:ascii="Times New Roman" w:eastAsia="Times New Roman" w:hAnsi="Times New Roman" w:cs="Times New Roman"/>
          <w:color w:val="000000"/>
          <w:sz w:val="28"/>
        </w:rPr>
        <w:t>Б</w:t>
      </w:r>
      <w:r w:rsidRPr="000E68EA">
        <w:rPr>
          <w:rFonts w:ascii="Times New Roman" w:eastAsia="Times New Roman" w:hAnsi="Times New Roman" w:cs="Times New Roman"/>
          <w:color w:val="000000"/>
          <w:sz w:val="28"/>
        </w:rPr>
        <w:t>ОУ</w:t>
      </w:r>
      <w:r>
        <w:rPr>
          <w:rFonts w:ascii="Times New Roman" w:eastAsia="Times New Roman" w:hAnsi="Times New Roman" w:cs="Times New Roman"/>
          <w:color w:val="000000"/>
          <w:sz w:val="28"/>
        </w:rPr>
        <w:t xml:space="preserve"> «</w:t>
      </w:r>
      <w:proofErr w:type="spellStart"/>
      <w:r>
        <w:rPr>
          <w:rFonts w:ascii="Times New Roman" w:eastAsia="Times New Roman" w:hAnsi="Times New Roman" w:cs="Times New Roman"/>
          <w:color w:val="000000"/>
          <w:sz w:val="28"/>
        </w:rPr>
        <w:t>Новоселовская</w:t>
      </w:r>
      <w:proofErr w:type="spellEnd"/>
      <w:r>
        <w:rPr>
          <w:rFonts w:ascii="Times New Roman" w:eastAsia="Times New Roman" w:hAnsi="Times New Roman" w:cs="Times New Roman"/>
          <w:color w:val="000000"/>
          <w:sz w:val="28"/>
        </w:rPr>
        <w:t xml:space="preserve"> школа»</w:t>
      </w:r>
      <w:r w:rsidRPr="000E68EA">
        <w:rPr>
          <w:rFonts w:ascii="Times New Roman" w:eastAsia="Times New Roman" w:hAnsi="Times New Roman" w:cs="Times New Roman"/>
          <w:color w:val="000000"/>
          <w:sz w:val="28"/>
          <w:szCs w:val="28"/>
        </w:rPr>
        <w:br/>
      </w:r>
      <w:r>
        <w:rPr>
          <w:rFonts w:ascii="Times New Roman" w:eastAsia="Times New Roman" w:hAnsi="Times New Roman" w:cs="Times New Roman"/>
          <w:color w:val="000000"/>
          <w:sz w:val="28"/>
        </w:rPr>
        <w:t>Корчагин А.Н</w:t>
      </w:r>
      <w:r w:rsidRPr="000E68EA">
        <w:rPr>
          <w:rFonts w:ascii="Times New Roman" w:eastAsia="Times New Roman" w:hAnsi="Times New Roman" w:cs="Times New Roman"/>
          <w:color w:val="000000"/>
          <w:sz w:val="28"/>
        </w:rPr>
        <w:t>.</w:t>
      </w:r>
    </w:p>
    <w:p w:rsidR="000E68EA" w:rsidRPr="000E68EA" w:rsidRDefault="000E68EA" w:rsidP="000E68EA">
      <w:pPr>
        <w:shd w:val="clear" w:color="auto" w:fill="FFFFFF"/>
        <w:spacing w:after="0" w:line="240" w:lineRule="auto"/>
        <w:jc w:val="right"/>
        <w:rPr>
          <w:rFonts w:ascii="Calibri" w:eastAsia="Times New Roman" w:hAnsi="Calibri" w:cs="Times New Roman"/>
          <w:color w:val="000000"/>
          <w:sz w:val="20"/>
          <w:szCs w:val="20"/>
        </w:rPr>
      </w:pPr>
      <w:r w:rsidRPr="000E68EA">
        <w:rPr>
          <w:rFonts w:ascii="Times New Roman" w:eastAsia="Times New Roman" w:hAnsi="Times New Roman" w:cs="Times New Roman"/>
          <w:color w:val="000000"/>
          <w:sz w:val="28"/>
        </w:rPr>
        <w:t> </w:t>
      </w:r>
    </w:p>
    <w:p w:rsidR="000E68EA" w:rsidRPr="000E68EA" w:rsidRDefault="000E68EA" w:rsidP="000307A6">
      <w:pPr>
        <w:shd w:val="clear" w:color="auto" w:fill="FFFFFF"/>
        <w:spacing w:after="0" w:line="240" w:lineRule="auto"/>
        <w:ind w:firstLine="709"/>
        <w:jc w:val="both"/>
        <w:rPr>
          <w:rFonts w:ascii="Calibri" w:eastAsia="Times New Roman" w:hAnsi="Calibri" w:cs="Times New Roman"/>
          <w:color w:val="000000"/>
          <w:sz w:val="20"/>
          <w:szCs w:val="20"/>
        </w:rPr>
      </w:pPr>
      <w:r w:rsidRPr="000E68EA">
        <w:rPr>
          <w:rFonts w:ascii="Times New Roman" w:eastAsia="Times New Roman" w:hAnsi="Times New Roman" w:cs="Times New Roman"/>
          <w:color w:val="000000"/>
          <w:sz w:val="28"/>
        </w:rPr>
        <w:t>Расширение представлений о сущности и структуре функциональной грамотности школьников стало одним из ответов образовательной среды на вызов времени.</w:t>
      </w:r>
    </w:p>
    <w:p w:rsidR="000E68EA" w:rsidRDefault="000E68EA" w:rsidP="000307A6">
      <w:pPr>
        <w:shd w:val="clear" w:color="auto" w:fill="FFFFFF"/>
        <w:spacing w:after="0" w:line="240" w:lineRule="auto"/>
        <w:ind w:firstLine="709"/>
        <w:jc w:val="both"/>
        <w:rPr>
          <w:rFonts w:ascii="Times New Roman" w:eastAsia="Times New Roman" w:hAnsi="Times New Roman" w:cs="Times New Roman"/>
          <w:color w:val="4B4F58"/>
          <w:sz w:val="28"/>
        </w:rPr>
      </w:pPr>
      <w:proofErr w:type="gramStart"/>
      <w:r w:rsidRPr="000E68EA">
        <w:rPr>
          <w:rFonts w:ascii="Times New Roman" w:eastAsia="Times New Roman" w:hAnsi="Times New Roman" w:cs="Times New Roman"/>
          <w:color w:val="4B4F58"/>
          <w:sz w:val="28"/>
        </w:rPr>
        <w:t>Обновленный</w:t>
      </w:r>
      <w:proofErr w:type="gramEnd"/>
      <w:r>
        <w:rPr>
          <w:rFonts w:ascii="Times New Roman" w:eastAsia="Times New Roman" w:hAnsi="Times New Roman" w:cs="Times New Roman"/>
          <w:color w:val="4B4F58"/>
          <w:sz w:val="28"/>
        </w:rPr>
        <w:t xml:space="preserve"> </w:t>
      </w:r>
      <w:r w:rsidRPr="000E68EA">
        <w:rPr>
          <w:rFonts w:ascii="Times New Roman" w:eastAsia="Times New Roman" w:hAnsi="Times New Roman" w:cs="Times New Roman"/>
          <w:color w:val="4B4F58"/>
          <w:sz w:val="28"/>
        </w:rPr>
        <w:t xml:space="preserve"> ФГОС третьего поколения определяет функциональную грамотность как способность решать учебные задачи на основе сформированных предметных, </w:t>
      </w:r>
      <w:proofErr w:type="spellStart"/>
      <w:r w:rsidRPr="000E68EA">
        <w:rPr>
          <w:rFonts w:ascii="Times New Roman" w:eastAsia="Times New Roman" w:hAnsi="Times New Roman" w:cs="Times New Roman"/>
          <w:color w:val="4B4F58"/>
          <w:sz w:val="28"/>
        </w:rPr>
        <w:t>метапредметных</w:t>
      </w:r>
      <w:proofErr w:type="spellEnd"/>
      <w:r w:rsidRPr="000E68EA">
        <w:rPr>
          <w:rFonts w:ascii="Times New Roman" w:eastAsia="Times New Roman" w:hAnsi="Times New Roman" w:cs="Times New Roman"/>
          <w:color w:val="4B4F58"/>
          <w:sz w:val="28"/>
        </w:rPr>
        <w:t xml:space="preserve"> и универсальных способов деятельности. Это не просто овладение знаниями и умениями, но и способность применять их при решении широкого круга жизненных задач в различных сферах деятельности. </w:t>
      </w:r>
    </w:p>
    <w:p w:rsidR="0021003D" w:rsidRPr="000E68EA" w:rsidRDefault="0021003D" w:rsidP="000E68EA">
      <w:pPr>
        <w:shd w:val="clear" w:color="auto" w:fill="FFFFFF"/>
        <w:spacing w:after="0" w:line="240" w:lineRule="auto"/>
        <w:jc w:val="both"/>
        <w:rPr>
          <w:rFonts w:ascii="Calibri" w:eastAsia="Times New Roman" w:hAnsi="Calibri" w:cs="Times New Roman"/>
          <w:color w:val="000000"/>
          <w:sz w:val="20"/>
          <w:szCs w:val="20"/>
        </w:rPr>
      </w:pPr>
      <w:r>
        <w:rPr>
          <w:rFonts w:ascii="Calibri" w:eastAsia="Times New Roman" w:hAnsi="Calibri" w:cs="Times New Roman"/>
          <w:noProof/>
          <w:color w:val="000000"/>
          <w:sz w:val="20"/>
          <w:szCs w:val="20"/>
        </w:rPr>
        <w:drawing>
          <wp:inline distT="0" distB="0" distL="0" distR="0">
            <wp:extent cx="5940425" cy="3810339"/>
            <wp:effectExtent l="19050" t="0" r="3175" b="0"/>
            <wp:docPr id="4" name="Рисунок 2" descr="C:\Users\Саша\Downloads\989252_html_39e40a2b6e23ef1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Саша\Downloads\989252_html_39e40a2b6e23ef1d.png"/>
                    <pic:cNvPicPr>
                      <a:picLocks noChangeAspect="1" noChangeArrowheads="1"/>
                    </pic:cNvPicPr>
                  </pic:nvPicPr>
                  <pic:blipFill>
                    <a:blip r:embed="rId6"/>
                    <a:srcRect/>
                    <a:stretch>
                      <a:fillRect/>
                    </a:stretch>
                  </pic:blipFill>
                  <pic:spPr bwMode="auto">
                    <a:xfrm>
                      <a:off x="0" y="0"/>
                      <a:ext cx="5940425" cy="3810339"/>
                    </a:xfrm>
                    <a:prstGeom prst="rect">
                      <a:avLst/>
                    </a:prstGeom>
                    <a:noFill/>
                    <a:ln w="9525">
                      <a:noFill/>
                      <a:miter lim="800000"/>
                      <a:headEnd/>
                      <a:tailEnd/>
                    </a:ln>
                  </pic:spPr>
                </pic:pic>
              </a:graphicData>
            </a:graphic>
          </wp:inline>
        </w:drawing>
      </w:r>
    </w:p>
    <w:p w:rsidR="000E68EA" w:rsidRPr="000E68EA" w:rsidRDefault="000E68EA" w:rsidP="000307A6">
      <w:pPr>
        <w:shd w:val="clear" w:color="auto" w:fill="FFFFFF"/>
        <w:spacing w:after="0" w:line="240" w:lineRule="auto"/>
        <w:ind w:firstLine="709"/>
        <w:jc w:val="both"/>
        <w:rPr>
          <w:rFonts w:ascii="Calibri" w:eastAsia="Times New Roman" w:hAnsi="Calibri" w:cs="Times New Roman"/>
          <w:color w:val="000000"/>
          <w:sz w:val="20"/>
          <w:szCs w:val="20"/>
        </w:rPr>
      </w:pPr>
      <w:r w:rsidRPr="000E68EA">
        <w:rPr>
          <w:rFonts w:ascii="Times New Roman" w:eastAsia="Times New Roman" w:hAnsi="Times New Roman" w:cs="Times New Roman"/>
          <w:color w:val="000000"/>
          <w:sz w:val="28"/>
        </w:rPr>
        <w:t>Функциональная грамотность отражает идею эффективной интеграции личности в быстро меняющееся общество, социализации личности в современном мире.</w:t>
      </w:r>
    </w:p>
    <w:p w:rsidR="0021003D" w:rsidRPr="0021003D" w:rsidRDefault="000E68EA" w:rsidP="000307A6">
      <w:pPr>
        <w:shd w:val="clear" w:color="auto" w:fill="FFFFFF"/>
        <w:spacing w:after="0" w:line="240" w:lineRule="auto"/>
        <w:ind w:firstLine="709"/>
        <w:jc w:val="both"/>
        <w:rPr>
          <w:rFonts w:ascii="Calibri" w:eastAsia="Times New Roman" w:hAnsi="Calibri" w:cs="Times New Roman"/>
          <w:color w:val="000000"/>
          <w:sz w:val="20"/>
          <w:szCs w:val="20"/>
        </w:rPr>
      </w:pPr>
      <w:r w:rsidRPr="000E68EA">
        <w:rPr>
          <w:rFonts w:ascii="Times New Roman" w:eastAsia="Times New Roman" w:hAnsi="Times New Roman" w:cs="Times New Roman"/>
          <w:color w:val="000000"/>
          <w:sz w:val="28"/>
        </w:rPr>
        <w:t>В географии функциональная грамотность формируется достижением, прежде всего, предметных результатов через</w:t>
      </w:r>
      <w:r w:rsidR="0021003D">
        <w:rPr>
          <w:rFonts w:ascii="Times New Roman" w:eastAsia="Times New Roman" w:hAnsi="Times New Roman" w:cs="Times New Roman"/>
          <w:color w:val="000000"/>
          <w:sz w:val="28"/>
        </w:rPr>
        <w:t>:</w:t>
      </w:r>
    </w:p>
    <w:p w:rsidR="000E68EA" w:rsidRDefault="000E68EA" w:rsidP="000E68EA">
      <w:pPr>
        <w:shd w:val="clear" w:color="auto" w:fill="FFFFFF"/>
        <w:spacing w:after="0" w:line="240" w:lineRule="auto"/>
        <w:jc w:val="both"/>
        <w:rPr>
          <w:rFonts w:ascii="Times New Roman" w:eastAsia="Times New Roman" w:hAnsi="Times New Roman" w:cs="Times New Roman"/>
          <w:color w:val="000000"/>
          <w:sz w:val="28"/>
        </w:rPr>
      </w:pPr>
    </w:p>
    <w:p w:rsidR="0021003D" w:rsidRPr="000E68EA" w:rsidRDefault="0021003D" w:rsidP="000E68EA">
      <w:pPr>
        <w:shd w:val="clear" w:color="auto" w:fill="FFFFFF"/>
        <w:spacing w:after="0" w:line="240" w:lineRule="auto"/>
        <w:jc w:val="both"/>
        <w:rPr>
          <w:rFonts w:ascii="Calibri" w:eastAsia="Times New Roman" w:hAnsi="Calibri" w:cs="Times New Roman"/>
          <w:color w:val="000000"/>
          <w:sz w:val="20"/>
          <w:szCs w:val="20"/>
        </w:rPr>
      </w:pPr>
      <w:r>
        <w:rPr>
          <w:rFonts w:ascii="Calibri" w:eastAsia="Times New Roman" w:hAnsi="Calibri" w:cs="Times New Roman"/>
          <w:noProof/>
          <w:color w:val="000000"/>
          <w:sz w:val="20"/>
          <w:szCs w:val="20"/>
        </w:rPr>
        <w:lastRenderedPageBreak/>
        <w:drawing>
          <wp:inline distT="0" distB="0" distL="0" distR="0">
            <wp:extent cx="3546549" cy="2657973"/>
            <wp:effectExtent l="19050" t="0" r="0" b="0"/>
            <wp:docPr id="3" name="Рисунок 1" descr="C:\Users\Саша\Downloads\im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Саша\Downloads\img2.jpg"/>
                    <pic:cNvPicPr>
                      <a:picLocks noChangeAspect="1" noChangeArrowheads="1"/>
                    </pic:cNvPicPr>
                  </pic:nvPicPr>
                  <pic:blipFill>
                    <a:blip r:embed="rId7"/>
                    <a:srcRect/>
                    <a:stretch>
                      <a:fillRect/>
                    </a:stretch>
                  </pic:blipFill>
                  <pic:spPr bwMode="auto">
                    <a:xfrm>
                      <a:off x="0" y="0"/>
                      <a:ext cx="3550127" cy="2660655"/>
                    </a:xfrm>
                    <a:prstGeom prst="rect">
                      <a:avLst/>
                    </a:prstGeom>
                    <a:noFill/>
                    <a:ln w="9525">
                      <a:noFill/>
                      <a:miter lim="800000"/>
                      <a:headEnd/>
                      <a:tailEnd/>
                    </a:ln>
                  </pic:spPr>
                </pic:pic>
              </a:graphicData>
            </a:graphic>
          </wp:inline>
        </w:drawing>
      </w:r>
    </w:p>
    <w:p w:rsidR="000E68EA" w:rsidRPr="000E68EA" w:rsidRDefault="000E68EA" w:rsidP="000E68EA">
      <w:pPr>
        <w:shd w:val="clear" w:color="auto" w:fill="FFFFFF"/>
        <w:spacing w:after="0" w:line="240" w:lineRule="auto"/>
        <w:jc w:val="both"/>
        <w:rPr>
          <w:rFonts w:ascii="Calibri" w:eastAsia="Times New Roman" w:hAnsi="Calibri" w:cs="Times New Roman"/>
          <w:color w:val="000000"/>
          <w:sz w:val="20"/>
          <w:szCs w:val="20"/>
        </w:rPr>
      </w:pPr>
      <w:r w:rsidRPr="000E68EA">
        <w:rPr>
          <w:rFonts w:ascii="Times New Roman" w:eastAsia="Times New Roman" w:hAnsi="Times New Roman" w:cs="Times New Roman"/>
          <w:color w:val="000000"/>
          <w:sz w:val="28"/>
        </w:rPr>
        <w:t>Чтобы оценить уровень функциональной грамотности своих учеников, учителю необходимо на уроках использовать нетипичные задания, в которых предлагается рассмотреть некоторые проблемы из реальной жизни. Решение этих задач, как правило, требует применения знаний в незнакомой ситуации, поиска новых решений или способов действий, т.е. требует творческой активности.</w:t>
      </w:r>
    </w:p>
    <w:p w:rsidR="000E68EA" w:rsidRPr="000E68EA" w:rsidRDefault="000E68EA" w:rsidP="000E68EA">
      <w:pPr>
        <w:shd w:val="clear" w:color="auto" w:fill="FFFFFF"/>
        <w:spacing w:after="0" w:line="240" w:lineRule="auto"/>
        <w:jc w:val="both"/>
        <w:rPr>
          <w:rFonts w:ascii="Calibri" w:eastAsia="Times New Roman" w:hAnsi="Calibri" w:cs="Times New Roman"/>
          <w:color w:val="000000"/>
          <w:sz w:val="20"/>
          <w:szCs w:val="20"/>
        </w:rPr>
      </w:pPr>
      <w:r w:rsidRPr="000E68EA">
        <w:rPr>
          <w:rFonts w:ascii="Times New Roman" w:eastAsia="Times New Roman" w:hAnsi="Times New Roman" w:cs="Times New Roman"/>
          <w:color w:val="000000"/>
          <w:sz w:val="28"/>
        </w:rPr>
        <w:t>Основные критерии отбора заданий для формирования и оценки функциональной грамотности:</w:t>
      </w:r>
    </w:p>
    <w:p w:rsidR="000E68EA" w:rsidRPr="000E68EA" w:rsidRDefault="000E68EA" w:rsidP="000E68EA">
      <w:pPr>
        <w:shd w:val="clear" w:color="auto" w:fill="FFFFFF"/>
        <w:spacing w:after="0" w:line="240" w:lineRule="auto"/>
        <w:jc w:val="both"/>
        <w:rPr>
          <w:rFonts w:ascii="Calibri" w:eastAsia="Times New Roman" w:hAnsi="Calibri" w:cs="Times New Roman"/>
          <w:color w:val="000000"/>
          <w:sz w:val="20"/>
          <w:szCs w:val="20"/>
        </w:rPr>
      </w:pPr>
      <w:r w:rsidRPr="000E68EA">
        <w:rPr>
          <w:rFonts w:ascii="Times New Roman" w:eastAsia="Times New Roman" w:hAnsi="Times New Roman" w:cs="Times New Roman"/>
          <w:color w:val="000000"/>
          <w:sz w:val="28"/>
        </w:rPr>
        <w:t>-Наличие проблемы в описанной ситуации</w:t>
      </w:r>
    </w:p>
    <w:p w:rsidR="000E68EA" w:rsidRPr="000E68EA" w:rsidRDefault="000E68EA" w:rsidP="000E68EA">
      <w:pPr>
        <w:shd w:val="clear" w:color="auto" w:fill="FFFFFF"/>
        <w:spacing w:after="0" w:line="240" w:lineRule="auto"/>
        <w:jc w:val="both"/>
        <w:rPr>
          <w:rFonts w:ascii="Calibri" w:eastAsia="Times New Roman" w:hAnsi="Calibri" w:cs="Times New Roman"/>
          <w:color w:val="000000"/>
          <w:sz w:val="20"/>
          <w:szCs w:val="20"/>
        </w:rPr>
      </w:pPr>
      <w:r w:rsidRPr="000E68EA">
        <w:rPr>
          <w:rFonts w:ascii="Times New Roman" w:eastAsia="Times New Roman" w:hAnsi="Times New Roman" w:cs="Times New Roman"/>
          <w:color w:val="000000"/>
          <w:sz w:val="28"/>
        </w:rPr>
        <w:t>-Ситуационная значимость контекста</w:t>
      </w:r>
    </w:p>
    <w:p w:rsidR="000E68EA" w:rsidRPr="000E68EA" w:rsidRDefault="000E68EA" w:rsidP="000E68EA">
      <w:pPr>
        <w:shd w:val="clear" w:color="auto" w:fill="FFFFFF"/>
        <w:spacing w:after="0" w:line="240" w:lineRule="auto"/>
        <w:jc w:val="both"/>
        <w:rPr>
          <w:rFonts w:ascii="Calibri" w:eastAsia="Times New Roman" w:hAnsi="Calibri" w:cs="Times New Roman"/>
          <w:color w:val="000000"/>
          <w:sz w:val="20"/>
          <w:szCs w:val="20"/>
        </w:rPr>
      </w:pPr>
      <w:r w:rsidRPr="000E68EA">
        <w:rPr>
          <w:rFonts w:ascii="Times New Roman" w:eastAsia="Times New Roman" w:hAnsi="Times New Roman" w:cs="Times New Roman"/>
          <w:color w:val="000000"/>
          <w:sz w:val="28"/>
        </w:rPr>
        <w:t>- Необходимость перевода условий задачи, сформулированных с помощью обыденного языка на язык предметной области</w:t>
      </w:r>
    </w:p>
    <w:p w:rsidR="000E68EA" w:rsidRPr="000E68EA" w:rsidRDefault="000E68EA" w:rsidP="000E68EA">
      <w:pPr>
        <w:shd w:val="clear" w:color="auto" w:fill="FFFFFF"/>
        <w:spacing w:after="0" w:line="240" w:lineRule="auto"/>
        <w:jc w:val="both"/>
        <w:rPr>
          <w:rFonts w:ascii="Calibri" w:eastAsia="Times New Roman" w:hAnsi="Calibri" w:cs="Times New Roman"/>
          <w:color w:val="000000"/>
          <w:sz w:val="20"/>
          <w:szCs w:val="20"/>
        </w:rPr>
      </w:pPr>
      <w:r w:rsidRPr="000E68EA">
        <w:rPr>
          <w:rFonts w:ascii="Times New Roman" w:eastAsia="Times New Roman" w:hAnsi="Times New Roman" w:cs="Times New Roman"/>
          <w:color w:val="000000"/>
          <w:sz w:val="28"/>
        </w:rPr>
        <w:t>-Новизна формулировки задачи</w:t>
      </w:r>
    </w:p>
    <w:p w:rsidR="000E68EA" w:rsidRPr="000E68EA" w:rsidRDefault="000E68EA" w:rsidP="000E68EA">
      <w:pPr>
        <w:shd w:val="clear" w:color="auto" w:fill="FFFFFF"/>
        <w:spacing w:after="0" w:line="240" w:lineRule="auto"/>
        <w:jc w:val="both"/>
        <w:rPr>
          <w:rFonts w:ascii="Calibri" w:eastAsia="Times New Roman" w:hAnsi="Calibri" w:cs="Times New Roman"/>
          <w:color w:val="000000"/>
          <w:sz w:val="20"/>
          <w:szCs w:val="20"/>
        </w:rPr>
      </w:pPr>
      <w:r w:rsidRPr="000E68EA">
        <w:rPr>
          <w:rFonts w:ascii="Times New Roman" w:eastAsia="Times New Roman" w:hAnsi="Times New Roman" w:cs="Times New Roman"/>
          <w:color w:val="000000"/>
          <w:sz w:val="28"/>
        </w:rPr>
        <w:t>-Неопределенность в способах решения</w:t>
      </w:r>
    </w:p>
    <w:p w:rsidR="000E68EA" w:rsidRPr="000E68EA" w:rsidRDefault="000E68EA" w:rsidP="000E68EA">
      <w:pPr>
        <w:shd w:val="clear" w:color="auto" w:fill="FFFFFF"/>
        <w:spacing w:after="0" w:line="240" w:lineRule="auto"/>
        <w:jc w:val="both"/>
        <w:rPr>
          <w:rFonts w:ascii="Calibri" w:eastAsia="Times New Roman" w:hAnsi="Calibri" w:cs="Times New Roman"/>
          <w:color w:val="000000"/>
          <w:sz w:val="20"/>
          <w:szCs w:val="20"/>
        </w:rPr>
      </w:pPr>
      <w:r w:rsidRPr="000E68EA">
        <w:rPr>
          <w:rFonts w:ascii="Times New Roman" w:eastAsia="Times New Roman" w:hAnsi="Times New Roman" w:cs="Times New Roman"/>
          <w:color w:val="000000"/>
          <w:sz w:val="28"/>
        </w:rPr>
        <w:t xml:space="preserve">Методический инструментарий должен содержать </w:t>
      </w:r>
      <w:proofErr w:type="spellStart"/>
      <w:r w:rsidRPr="000E68EA">
        <w:rPr>
          <w:rFonts w:ascii="Times New Roman" w:eastAsia="Times New Roman" w:hAnsi="Times New Roman" w:cs="Times New Roman"/>
          <w:color w:val="000000"/>
          <w:sz w:val="28"/>
        </w:rPr>
        <w:t>компетентностные</w:t>
      </w:r>
      <w:proofErr w:type="spellEnd"/>
      <w:r w:rsidRPr="000E68EA">
        <w:rPr>
          <w:rFonts w:ascii="Times New Roman" w:eastAsia="Times New Roman" w:hAnsi="Times New Roman" w:cs="Times New Roman"/>
          <w:color w:val="000000"/>
          <w:sz w:val="28"/>
        </w:rPr>
        <w:t xml:space="preserve"> задания, экспериментальные работы исследовательского типа, анализ первичных научных данных и др.:</w:t>
      </w:r>
    </w:p>
    <w:p w:rsidR="000E68EA" w:rsidRPr="000E68EA" w:rsidRDefault="000E68EA" w:rsidP="000E68EA">
      <w:pPr>
        <w:shd w:val="clear" w:color="auto" w:fill="FFFFFF"/>
        <w:spacing w:after="0" w:line="240" w:lineRule="auto"/>
        <w:jc w:val="both"/>
        <w:rPr>
          <w:rFonts w:ascii="Calibri" w:eastAsia="Times New Roman" w:hAnsi="Calibri" w:cs="Times New Roman"/>
          <w:color w:val="000000"/>
          <w:sz w:val="20"/>
          <w:szCs w:val="20"/>
        </w:rPr>
      </w:pPr>
      <w:r w:rsidRPr="000E68EA">
        <w:rPr>
          <w:rFonts w:ascii="Times New Roman" w:eastAsia="Times New Roman" w:hAnsi="Times New Roman" w:cs="Times New Roman"/>
          <w:color w:val="000000"/>
          <w:sz w:val="28"/>
        </w:rPr>
        <w:t>«Что будет, если…?», «Попробуй объяснить» – задания на объяснение явлений и фактов; «Как узнать?» – задания на применение методов познания;</w:t>
      </w:r>
    </w:p>
    <w:p w:rsidR="000E68EA" w:rsidRPr="000E68EA" w:rsidRDefault="000E68EA" w:rsidP="000E68EA">
      <w:pPr>
        <w:shd w:val="clear" w:color="auto" w:fill="FFFFFF"/>
        <w:spacing w:after="0" w:line="240" w:lineRule="auto"/>
        <w:jc w:val="both"/>
        <w:rPr>
          <w:rFonts w:ascii="Calibri" w:eastAsia="Times New Roman" w:hAnsi="Calibri" w:cs="Times New Roman"/>
          <w:color w:val="000000"/>
          <w:sz w:val="20"/>
          <w:szCs w:val="20"/>
        </w:rPr>
      </w:pPr>
      <w:r w:rsidRPr="000E68EA">
        <w:rPr>
          <w:rFonts w:ascii="Times New Roman" w:eastAsia="Times New Roman" w:hAnsi="Times New Roman" w:cs="Times New Roman"/>
          <w:color w:val="000000"/>
          <w:sz w:val="28"/>
        </w:rPr>
        <w:t>«Сделай вывод» – задания на формирование умений делать выводы на основе данных.</w:t>
      </w:r>
    </w:p>
    <w:p w:rsidR="000E68EA" w:rsidRPr="000E68EA" w:rsidRDefault="000E68EA" w:rsidP="000E68EA">
      <w:pPr>
        <w:shd w:val="clear" w:color="auto" w:fill="FFFFFF"/>
        <w:spacing w:after="0" w:line="240" w:lineRule="auto"/>
        <w:ind w:firstLine="710"/>
        <w:jc w:val="both"/>
        <w:rPr>
          <w:rFonts w:ascii="Calibri" w:eastAsia="Times New Roman" w:hAnsi="Calibri" w:cs="Times New Roman"/>
          <w:color w:val="000000"/>
          <w:sz w:val="20"/>
          <w:szCs w:val="20"/>
        </w:rPr>
      </w:pPr>
      <w:r w:rsidRPr="000E68EA">
        <w:rPr>
          <w:rFonts w:ascii="Times New Roman" w:eastAsia="Times New Roman" w:hAnsi="Times New Roman" w:cs="Times New Roman"/>
          <w:b/>
          <w:bCs/>
          <w:color w:val="181818"/>
          <w:sz w:val="28"/>
        </w:rPr>
        <w:t>Рассмотрим на примере:</w:t>
      </w:r>
    </w:p>
    <w:p w:rsidR="000E68EA" w:rsidRPr="000E68EA" w:rsidRDefault="000E68EA" w:rsidP="000E68EA">
      <w:pPr>
        <w:shd w:val="clear" w:color="auto" w:fill="FFFFFF"/>
        <w:spacing w:after="0" w:line="240" w:lineRule="auto"/>
        <w:ind w:firstLine="710"/>
        <w:jc w:val="both"/>
        <w:rPr>
          <w:rFonts w:ascii="Calibri" w:eastAsia="Times New Roman" w:hAnsi="Calibri" w:cs="Times New Roman"/>
          <w:color w:val="000000"/>
          <w:sz w:val="20"/>
          <w:szCs w:val="20"/>
        </w:rPr>
      </w:pPr>
      <w:r w:rsidRPr="000E68EA">
        <w:rPr>
          <w:rFonts w:ascii="Times New Roman" w:eastAsia="Times New Roman" w:hAnsi="Times New Roman" w:cs="Times New Roman"/>
          <w:b/>
          <w:bCs/>
          <w:color w:val="181818"/>
          <w:sz w:val="28"/>
        </w:rPr>
        <w:t>Работа с текстом</w:t>
      </w:r>
      <w:r w:rsidRPr="000E68EA">
        <w:rPr>
          <w:rFonts w:ascii="Times New Roman" w:eastAsia="Times New Roman" w:hAnsi="Times New Roman" w:cs="Times New Roman"/>
          <w:color w:val="181818"/>
          <w:sz w:val="28"/>
        </w:rPr>
        <w:t>. Одна из проблем, существующих сегодня на уроке географии, - среднестатистический ученик не хочет и не умеет читать и анализировать прочитанное. При сдаче экзаменов и ВПР учащиеся невнимательно читают задания и инструкции к ним и в связи с этим неправильно выполняют задания. А ведь почти в каждом задании по географии в самом тексте находятся «подсказки», которые помогают его выполнить. Их только надо уметь найти.</w:t>
      </w:r>
    </w:p>
    <w:p w:rsidR="000E68EA" w:rsidRPr="000E68EA" w:rsidRDefault="000E68EA" w:rsidP="000E68EA">
      <w:pPr>
        <w:shd w:val="clear" w:color="auto" w:fill="FFFFFF"/>
        <w:spacing w:after="0" w:line="240" w:lineRule="auto"/>
        <w:ind w:firstLine="710"/>
        <w:jc w:val="both"/>
        <w:rPr>
          <w:rFonts w:ascii="Calibri" w:eastAsia="Times New Roman" w:hAnsi="Calibri" w:cs="Times New Roman"/>
          <w:color w:val="000000"/>
          <w:sz w:val="20"/>
          <w:szCs w:val="20"/>
        </w:rPr>
      </w:pPr>
      <w:r w:rsidRPr="000E68EA">
        <w:rPr>
          <w:rFonts w:ascii="Times New Roman" w:eastAsia="Times New Roman" w:hAnsi="Times New Roman" w:cs="Times New Roman"/>
          <w:color w:val="181818"/>
          <w:sz w:val="28"/>
        </w:rPr>
        <w:t>При </w:t>
      </w:r>
      <w:r w:rsidRPr="000E68EA">
        <w:rPr>
          <w:rFonts w:ascii="Times New Roman" w:eastAsia="Times New Roman" w:hAnsi="Times New Roman" w:cs="Times New Roman"/>
          <w:b/>
          <w:bCs/>
          <w:color w:val="181818"/>
          <w:sz w:val="28"/>
        </w:rPr>
        <w:t>работе с текстом</w:t>
      </w:r>
      <w:r w:rsidRPr="000E68EA">
        <w:rPr>
          <w:rFonts w:ascii="Times New Roman" w:eastAsia="Times New Roman" w:hAnsi="Times New Roman" w:cs="Times New Roman"/>
          <w:color w:val="181818"/>
          <w:sz w:val="28"/>
        </w:rPr>
        <w:t> на уроках географии используется множество различных </w:t>
      </w:r>
      <w:r w:rsidRPr="000E68EA">
        <w:rPr>
          <w:rFonts w:ascii="Times New Roman" w:eastAsia="Times New Roman" w:hAnsi="Times New Roman" w:cs="Times New Roman"/>
          <w:b/>
          <w:bCs/>
          <w:color w:val="181818"/>
          <w:sz w:val="28"/>
        </w:rPr>
        <w:t>приемов</w:t>
      </w:r>
      <w:r w:rsidRPr="000E68EA">
        <w:rPr>
          <w:rFonts w:ascii="Times New Roman" w:eastAsia="Times New Roman" w:hAnsi="Times New Roman" w:cs="Times New Roman"/>
          <w:color w:val="181818"/>
          <w:sz w:val="28"/>
        </w:rPr>
        <w:t>.  Наиболее часто используемые:</w:t>
      </w:r>
    </w:p>
    <w:p w:rsidR="000E68EA" w:rsidRPr="000E68EA" w:rsidRDefault="000E68EA" w:rsidP="000E68EA">
      <w:pPr>
        <w:shd w:val="clear" w:color="auto" w:fill="FFFFFF"/>
        <w:spacing w:after="0" w:line="240" w:lineRule="auto"/>
        <w:ind w:firstLine="710"/>
        <w:jc w:val="both"/>
        <w:rPr>
          <w:rFonts w:ascii="Calibri" w:eastAsia="Times New Roman" w:hAnsi="Calibri" w:cs="Times New Roman"/>
          <w:color w:val="000000"/>
          <w:sz w:val="20"/>
          <w:szCs w:val="20"/>
        </w:rPr>
      </w:pPr>
      <w:r w:rsidRPr="000E68EA">
        <w:rPr>
          <w:rFonts w:ascii="Times New Roman" w:eastAsia="Times New Roman" w:hAnsi="Times New Roman" w:cs="Times New Roman"/>
          <w:color w:val="181818"/>
          <w:sz w:val="28"/>
        </w:rPr>
        <w:lastRenderedPageBreak/>
        <w:t>- комментированное чтение (в 5 – 6 классах), которое позволяет лучше понять и усвоить материал, выделить главное</w:t>
      </w:r>
    </w:p>
    <w:p w:rsidR="000E68EA" w:rsidRPr="000E68EA" w:rsidRDefault="000E68EA" w:rsidP="000E68EA">
      <w:pPr>
        <w:shd w:val="clear" w:color="auto" w:fill="FFFFFF"/>
        <w:spacing w:after="0" w:line="240" w:lineRule="auto"/>
        <w:ind w:firstLine="710"/>
        <w:jc w:val="both"/>
        <w:rPr>
          <w:rFonts w:ascii="Calibri" w:eastAsia="Times New Roman" w:hAnsi="Calibri" w:cs="Times New Roman"/>
          <w:color w:val="000000"/>
          <w:sz w:val="20"/>
          <w:szCs w:val="20"/>
        </w:rPr>
      </w:pPr>
      <w:r w:rsidRPr="000E68EA">
        <w:rPr>
          <w:rFonts w:ascii="Times New Roman" w:eastAsia="Times New Roman" w:hAnsi="Times New Roman" w:cs="Times New Roman"/>
          <w:color w:val="181818"/>
          <w:sz w:val="28"/>
        </w:rPr>
        <w:t>- составление простой таблицы на основе параграфа учебника (в 5 – 6 классах)</w:t>
      </w:r>
    </w:p>
    <w:p w:rsidR="000E68EA" w:rsidRPr="000E68EA" w:rsidRDefault="000E68EA" w:rsidP="000E68EA">
      <w:pPr>
        <w:shd w:val="clear" w:color="auto" w:fill="FFFFFF"/>
        <w:spacing w:after="0" w:line="240" w:lineRule="auto"/>
        <w:ind w:firstLine="710"/>
        <w:jc w:val="both"/>
        <w:rPr>
          <w:rFonts w:ascii="Calibri" w:eastAsia="Times New Roman" w:hAnsi="Calibri" w:cs="Times New Roman"/>
          <w:color w:val="000000"/>
          <w:sz w:val="20"/>
          <w:szCs w:val="20"/>
        </w:rPr>
      </w:pPr>
      <w:r w:rsidRPr="000E68EA">
        <w:rPr>
          <w:rFonts w:ascii="Times New Roman" w:eastAsia="Times New Roman" w:hAnsi="Times New Roman" w:cs="Times New Roman"/>
          <w:color w:val="181818"/>
          <w:sz w:val="28"/>
        </w:rPr>
        <w:t>- составление сравнительной таблицы на основе прочитанного текста с обязательным выделением в выводе черт сходства и различия географических объектов или явлений (7 – 11 классы)</w:t>
      </w:r>
    </w:p>
    <w:p w:rsidR="000E68EA" w:rsidRPr="000E68EA" w:rsidRDefault="000E68EA" w:rsidP="000E68EA">
      <w:pPr>
        <w:shd w:val="clear" w:color="auto" w:fill="FFFFFF"/>
        <w:spacing w:after="0" w:line="240" w:lineRule="auto"/>
        <w:ind w:firstLine="710"/>
        <w:jc w:val="both"/>
        <w:rPr>
          <w:rFonts w:ascii="Calibri" w:eastAsia="Times New Roman" w:hAnsi="Calibri" w:cs="Times New Roman"/>
          <w:color w:val="000000"/>
          <w:sz w:val="20"/>
          <w:szCs w:val="20"/>
        </w:rPr>
      </w:pPr>
      <w:r w:rsidRPr="000E68EA">
        <w:rPr>
          <w:rFonts w:ascii="Times New Roman" w:eastAsia="Times New Roman" w:hAnsi="Times New Roman" w:cs="Times New Roman"/>
          <w:color w:val="181818"/>
          <w:sz w:val="28"/>
        </w:rPr>
        <w:t>- высказывание своего мнения по тексту, обозначающему какую-либо проблему, с обязательным собственным предложением решения обозначенной в тексте проблемы (9 – 11 классы)</w:t>
      </w:r>
    </w:p>
    <w:p w:rsidR="000E68EA" w:rsidRPr="000E68EA" w:rsidRDefault="000E68EA" w:rsidP="000E68EA">
      <w:pPr>
        <w:shd w:val="clear" w:color="auto" w:fill="FFFFFF"/>
        <w:spacing w:after="0" w:line="240" w:lineRule="auto"/>
        <w:ind w:firstLine="710"/>
        <w:jc w:val="both"/>
        <w:rPr>
          <w:rFonts w:ascii="Calibri" w:eastAsia="Times New Roman" w:hAnsi="Calibri" w:cs="Times New Roman"/>
          <w:color w:val="000000"/>
          <w:sz w:val="20"/>
          <w:szCs w:val="20"/>
        </w:rPr>
      </w:pPr>
      <w:r w:rsidRPr="000E68EA">
        <w:rPr>
          <w:rFonts w:ascii="Times New Roman" w:eastAsia="Times New Roman" w:hAnsi="Times New Roman" w:cs="Times New Roman"/>
          <w:color w:val="181818"/>
          <w:sz w:val="28"/>
        </w:rPr>
        <w:t>- составление схемы по прочитанному тексту и обратное задание – написание текста по указанной схеме</w:t>
      </w:r>
    </w:p>
    <w:p w:rsidR="000E68EA" w:rsidRPr="000E68EA" w:rsidRDefault="000E68EA" w:rsidP="000E68EA">
      <w:pPr>
        <w:shd w:val="clear" w:color="auto" w:fill="FFFFFF"/>
        <w:spacing w:after="0" w:line="240" w:lineRule="auto"/>
        <w:ind w:firstLine="710"/>
        <w:jc w:val="both"/>
        <w:rPr>
          <w:rFonts w:ascii="Calibri" w:eastAsia="Times New Roman" w:hAnsi="Calibri" w:cs="Times New Roman"/>
          <w:color w:val="000000"/>
          <w:sz w:val="20"/>
          <w:szCs w:val="20"/>
        </w:rPr>
      </w:pPr>
      <w:r w:rsidRPr="000E68EA">
        <w:rPr>
          <w:rFonts w:ascii="Times New Roman" w:eastAsia="Times New Roman" w:hAnsi="Times New Roman" w:cs="Times New Roman"/>
          <w:color w:val="181818"/>
          <w:sz w:val="28"/>
        </w:rPr>
        <w:t>- составление развернутых планов и конспектов параграфов        </w:t>
      </w:r>
    </w:p>
    <w:p w:rsidR="000E68EA" w:rsidRPr="000E68EA" w:rsidRDefault="000E68EA" w:rsidP="000E68EA">
      <w:pPr>
        <w:shd w:val="clear" w:color="auto" w:fill="FFFFFF"/>
        <w:spacing w:after="0" w:line="240" w:lineRule="auto"/>
        <w:ind w:firstLine="710"/>
        <w:jc w:val="both"/>
        <w:rPr>
          <w:rFonts w:ascii="Calibri" w:eastAsia="Times New Roman" w:hAnsi="Calibri" w:cs="Times New Roman"/>
          <w:color w:val="000000"/>
          <w:sz w:val="20"/>
          <w:szCs w:val="20"/>
        </w:rPr>
      </w:pPr>
      <w:r w:rsidRPr="000E68EA">
        <w:rPr>
          <w:rFonts w:ascii="Times New Roman" w:eastAsia="Times New Roman" w:hAnsi="Times New Roman" w:cs="Times New Roman"/>
          <w:color w:val="181818"/>
          <w:sz w:val="28"/>
        </w:rPr>
        <w:t>- создание схематичного рисунка по тексту</w:t>
      </w:r>
    </w:p>
    <w:p w:rsidR="000E68EA" w:rsidRPr="000E68EA" w:rsidRDefault="000E68EA" w:rsidP="000E68EA">
      <w:pPr>
        <w:shd w:val="clear" w:color="auto" w:fill="FFFFFF"/>
        <w:spacing w:after="0" w:line="240" w:lineRule="auto"/>
        <w:ind w:firstLine="710"/>
        <w:jc w:val="both"/>
        <w:rPr>
          <w:rFonts w:ascii="Calibri" w:eastAsia="Times New Roman" w:hAnsi="Calibri" w:cs="Times New Roman"/>
          <w:color w:val="000000"/>
          <w:sz w:val="20"/>
          <w:szCs w:val="20"/>
        </w:rPr>
      </w:pPr>
      <w:r w:rsidRPr="000E68EA">
        <w:rPr>
          <w:rFonts w:ascii="Times New Roman" w:eastAsia="Times New Roman" w:hAnsi="Times New Roman" w:cs="Times New Roman"/>
          <w:color w:val="181818"/>
          <w:sz w:val="28"/>
        </w:rPr>
        <w:t>- нахождение географических ошибок в предложенном тексте</w:t>
      </w:r>
    </w:p>
    <w:p w:rsidR="000E68EA" w:rsidRPr="000E68EA" w:rsidRDefault="000E68EA" w:rsidP="000E68EA">
      <w:pPr>
        <w:shd w:val="clear" w:color="auto" w:fill="FFFFFF"/>
        <w:spacing w:after="0" w:line="240" w:lineRule="auto"/>
        <w:ind w:firstLine="710"/>
        <w:jc w:val="both"/>
        <w:rPr>
          <w:rFonts w:ascii="Calibri" w:eastAsia="Times New Roman" w:hAnsi="Calibri" w:cs="Times New Roman"/>
          <w:color w:val="000000"/>
          <w:sz w:val="20"/>
          <w:szCs w:val="20"/>
        </w:rPr>
      </w:pPr>
      <w:r w:rsidRPr="000E68EA">
        <w:rPr>
          <w:rFonts w:ascii="Times New Roman" w:eastAsia="Times New Roman" w:hAnsi="Times New Roman" w:cs="Times New Roman"/>
          <w:color w:val="181818"/>
          <w:sz w:val="28"/>
        </w:rPr>
        <w:t>- заполнение текста пропущенными словами; при этом слова можно предложить, а можно и не предлагать, что усложнит работу</w:t>
      </w:r>
    </w:p>
    <w:p w:rsidR="000E68EA" w:rsidRPr="000E68EA" w:rsidRDefault="000E68EA" w:rsidP="000E68EA">
      <w:pPr>
        <w:shd w:val="clear" w:color="auto" w:fill="FFFFFF"/>
        <w:spacing w:after="0" w:line="240" w:lineRule="auto"/>
        <w:ind w:firstLine="710"/>
        <w:jc w:val="both"/>
        <w:rPr>
          <w:rFonts w:ascii="Calibri" w:eastAsia="Times New Roman" w:hAnsi="Calibri" w:cs="Times New Roman"/>
          <w:color w:val="000000"/>
          <w:sz w:val="20"/>
          <w:szCs w:val="20"/>
        </w:rPr>
      </w:pPr>
      <w:r w:rsidRPr="000E68EA">
        <w:rPr>
          <w:rFonts w:ascii="Times New Roman" w:eastAsia="Times New Roman" w:hAnsi="Times New Roman" w:cs="Times New Roman"/>
          <w:color w:val="181818"/>
          <w:sz w:val="28"/>
        </w:rPr>
        <w:t>- составление кроссвордов (в 5 – 7 классах)</w:t>
      </w:r>
    </w:p>
    <w:p w:rsidR="000E68EA" w:rsidRPr="000E68EA" w:rsidRDefault="000E68EA" w:rsidP="000E68EA">
      <w:pPr>
        <w:shd w:val="clear" w:color="auto" w:fill="FFFFFF"/>
        <w:spacing w:after="0" w:line="240" w:lineRule="auto"/>
        <w:ind w:firstLine="710"/>
        <w:jc w:val="both"/>
        <w:rPr>
          <w:rFonts w:ascii="Calibri" w:eastAsia="Times New Roman" w:hAnsi="Calibri" w:cs="Times New Roman"/>
          <w:color w:val="000000"/>
          <w:sz w:val="20"/>
          <w:szCs w:val="20"/>
        </w:rPr>
      </w:pPr>
      <w:r w:rsidRPr="000E68EA">
        <w:rPr>
          <w:rFonts w:ascii="Times New Roman" w:eastAsia="Times New Roman" w:hAnsi="Times New Roman" w:cs="Times New Roman"/>
          <w:color w:val="181818"/>
          <w:sz w:val="28"/>
        </w:rPr>
        <w:t>- чтение и анализ художественного текста из произведений. В результате учащиеся должны определить природную зону, географический объект, описать погоду, объяснить суть или причину того или иного географического явления или процесса. Данный прием успешнее всего можно использовать при подготовке команды учебного заведения к участию в различных географических конкурсах.</w:t>
      </w:r>
    </w:p>
    <w:p w:rsidR="000E68EA" w:rsidRPr="000E68EA" w:rsidRDefault="000E68EA" w:rsidP="000E68EA">
      <w:pPr>
        <w:shd w:val="clear" w:color="auto" w:fill="FFFFFF"/>
        <w:spacing w:after="0" w:line="240" w:lineRule="auto"/>
        <w:ind w:firstLine="710"/>
        <w:jc w:val="both"/>
        <w:rPr>
          <w:rFonts w:ascii="Calibri" w:eastAsia="Times New Roman" w:hAnsi="Calibri" w:cs="Times New Roman"/>
          <w:color w:val="000000"/>
          <w:sz w:val="20"/>
          <w:szCs w:val="20"/>
        </w:rPr>
      </w:pPr>
      <w:r w:rsidRPr="000E68EA">
        <w:rPr>
          <w:rFonts w:ascii="Times New Roman" w:eastAsia="Times New Roman" w:hAnsi="Times New Roman" w:cs="Times New Roman"/>
          <w:color w:val="000000"/>
          <w:sz w:val="28"/>
        </w:rPr>
        <w:t>Примеры заданий, проверяющих читательскую грамотность школьников:</w:t>
      </w:r>
    </w:p>
    <w:p w:rsidR="000E68EA" w:rsidRPr="000E68EA" w:rsidRDefault="000E68EA" w:rsidP="000E68EA">
      <w:pPr>
        <w:shd w:val="clear" w:color="auto" w:fill="FFFFFF"/>
        <w:spacing w:after="0" w:line="240" w:lineRule="auto"/>
        <w:ind w:firstLine="710"/>
        <w:jc w:val="both"/>
        <w:rPr>
          <w:rFonts w:ascii="Calibri" w:eastAsia="Times New Roman" w:hAnsi="Calibri" w:cs="Times New Roman"/>
          <w:color w:val="000000"/>
          <w:sz w:val="20"/>
          <w:szCs w:val="20"/>
        </w:rPr>
      </w:pPr>
      <w:r w:rsidRPr="000E68EA">
        <w:rPr>
          <w:rFonts w:ascii="Times New Roman" w:eastAsia="Times New Roman" w:hAnsi="Times New Roman" w:cs="Times New Roman"/>
          <w:color w:val="000000"/>
          <w:sz w:val="28"/>
        </w:rPr>
        <w:t>Вилюй  — река в Восточной Сибири, левый приток реки Лены, самый длинный из всех её притоков. Длина Вилюя составляет 2650 км и превышает длину крупного правого притока Лены  — Алдана на 377 км. Вилюй берёт начало на Вилюйском плато в восточной части Среднесибирского плоскогорья на высоте 520 м над уровнем моря. В среднем течении река прорезает узкую долину, напоминающую каньон, здесь построена Вилюйская ГЭС. В нижнем течении, на территории Центрально-Якутской низменности, берега реки представляют собой широкую заболоченную пойму с множеством небольших озёр и островов. Абсолютная высота территории, где Вилюй впадает в Лену, составляет 54 м. Бассейн реки расположен в зоне многолетней мерзлоты. Климат здесь резко континентальный с сильными морозами. С октября по май река скована льдом, поэтому половодье приходится на конец мая  — июнь. Питание Вилюя, как и большинства рек России, смешанное с преобладанием снегового.</w:t>
      </w:r>
    </w:p>
    <w:p w:rsidR="000E68EA" w:rsidRDefault="000E68EA" w:rsidP="000E68EA">
      <w:pPr>
        <w:shd w:val="clear" w:color="auto" w:fill="FFFFFF"/>
        <w:spacing w:after="0" w:line="240" w:lineRule="auto"/>
        <w:ind w:firstLine="710"/>
        <w:jc w:val="both"/>
        <w:rPr>
          <w:rFonts w:ascii="Times New Roman" w:eastAsia="Times New Roman" w:hAnsi="Times New Roman" w:cs="Times New Roman"/>
          <w:color w:val="000000"/>
          <w:sz w:val="28"/>
        </w:rPr>
      </w:pPr>
      <w:r w:rsidRPr="000E68EA">
        <w:rPr>
          <w:rFonts w:ascii="Times New Roman" w:eastAsia="Times New Roman" w:hAnsi="Times New Roman" w:cs="Times New Roman"/>
          <w:color w:val="000000"/>
          <w:sz w:val="28"/>
        </w:rPr>
        <w:t>На основе данных, приведённых в тексте, сделайте необходимые расчёты и заполните таблицу. (Для расчётов используйте калькулятор.)</w:t>
      </w:r>
    </w:p>
    <w:p w:rsidR="000307A6" w:rsidRDefault="000307A6" w:rsidP="000E68EA">
      <w:pPr>
        <w:shd w:val="clear" w:color="auto" w:fill="FFFFFF"/>
        <w:spacing w:after="0" w:line="240" w:lineRule="auto"/>
        <w:ind w:firstLine="710"/>
        <w:jc w:val="both"/>
        <w:rPr>
          <w:rFonts w:ascii="Times New Roman" w:eastAsia="Times New Roman" w:hAnsi="Times New Roman" w:cs="Times New Roman"/>
          <w:color w:val="000000"/>
          <w:sz w:val="28"/>
        </w:rPr>
      </w:pPr>
    </w:p>
    <w:p w:rsidR="000307A6" w:rsidRPr="000E68EA" w:rsidRDefault="000307A6" w:rsidP="000E68EA">
      <w:pPr>
        <w:shd w:val="clear" w:color="auto" w:fill="FFFFFF"/>
        <w:spacing w:after="0" w:line="240" w:lineRule="auto"/>
        <w:ind w:firstLine="710"/>
        <w:jc w:val="both"/>
        <w:rPr>
          <w:rFonts w:ascii="Calibri" w:eastAsia="Times New Roman" w:hAnsi="Calibri" w:cs="Times New Roman"/>
          <w:color w:val="000000"/>
          <w:sz w:val="20"/>
          <w:szCs w:val="20"/>
        </w:rPr>
      </w:pPr>
      <w:bookmarkStart w:id="0" w:name="_GoBack"/>
      <w:bookmarkEnd w:id="0"/>
    </w:p>
    <w:p w:rsidR="000E68EA" w:rsidRPr="000E68EA" w:rsidRDefault="000E68EA" w:rsidP="000E68EA">
      <w:pPr>
        <w:shd w:val="clear" w:color="auto" w:fill="FFFFFF"/>
        <w:spacing w:after="0" w:line="240" w:lineRule="auto"/>
        <w:jc w:val="center"/>
        <w:rPr>
          <w:rFonts w:ascii="Calibri" w:eastAsia="Times New Roman" w:hAnsi="Calibri" w:cs="Times New Roman"/>
          <w:color w:val="000000"/>
          <w:sz w:val="20"/>
          <w:szCs w:val="20"/>
        </w:rPr>
      </w:pPr>
      <w:r w:rsidRPr="000E68EA">
        <w:rPr>
          <w:rFonts w:ascii="Times New Roman" w:eastAsia="Times New Roman" w:hAnsi="Times New Roman" w:cs="Times New Roman"/>
          <w:color w:val="000000"/>
          <w:sz w:val="28"/>
        </w:rPr>
        <w:lastRenderedPageBreak/>
        <w:t>«Гидрографические характеристики реки Вилюй»</w:t>
      </w:r>
    </w:p>
    <w:p w:rsidR="000E68EA" w:rsidRPr="000E68EA" w:rsidRDefault="000E68EA" w:rsidP="000E68EA">
      <w:pPr>
        <w:shd w:val="clear" w:color="auto" w:fill="FFFFFF"/>
        <w:spacing w:after="0" w:line="240" w:lineRule="auto"/>
        <w:rPr>
          <w:rFonts w:ascii="Calibri" w:eastAsia="Times New Roman" w:hAnsi="Calibri" w:cs="Times New Roman"/>
          <w:color w:val="000000"/>
          <w:sz w:val="20"/>
          <w:szCs w:val="20"/>
        </w:rPr>
      </w:pPr>
      <w:r w:rsidRPr="000E68EA">
        <w:rPr>
          <w:rFonts w:ascii="Times New Roman" w:eastAsia="Times New Roman" w:hAnsi="Times New Roman" w:cs="Times New Roman"/>
          <w:color w:val="000000"/>
          <w:sz w:val="28"/>
        </w:rPr>
        <w:t> </w:t>
      </w:r>
    </w:p>
    <w:tbl>
      <w:tblPr>
        <w:tblW w:w="9388" w:type="dxa"/>
        <w:tblInd w:w="-16" w:type="dxa"/>
        <w:shd w:val="clear" w:color="auto" w:fill="FFFFFF"/>
        <w:tblCellMar>
          <w:top w:w="15" w:type="dxa"/>
          <w:left w:w="15" w:type="dxa"/>
          <w:bottom w:w="15" w:type="dxa"/>
          <w:right w:w="15" w:type="dxa"/>
        </w:tblCellMar>
        <w:tblLook w:val="04A0" w:firstRow="1" w:lastRow="0" w:firstColumn="1" w:lastColumn="0" w:noHBand="0" w:noVBand="1"/>
      </w:tblPr>
      <w:tblGrid>
        <w:gridCol w:w="4001"/>
        <w:gridCol w:w="5387"/>
      </w:tblGrid>
      <w:tr w:rsidR="000E68EA" w:rsidRPr="000E68EA" w:rsidTr="000E68EA">
        <w:tc>
          <w:tcPr>
            <w:tcW w:w="4001" w:type="dxa"/>
            <w:tcBorders>
              <w:top w:val="single" w:sz="2" w:space="0" w:color="000000"/>
              <w:left w:val="single" w:sz="2" w:space="0" w:color="000000"/>
              <w:bottom w:val="single" w:sz="2" w:space="0" w:color="000000"/>
              <w:right w:val="single" w:sz="2" w:space="0" w:color="000000"/>
            </w:tcBorders>
            <w:shd w:val="clear" w:color="auto" w:fill="FFFFFF"/>
            <w:tcMar>
              <w:top w:w="16" w:type="dxa"/>
              <w:left w:w="16" w:type="dxa"/>
              <w:bottom w:w="16" w:type="dxa"/>
              <w:right w:w="16" w:type="dxa"/>
            </w:tcMar>
            <w:vAlign w:val="center"/>
            <w:hideMark/>
          </w:tcPr>
          <w:p w:rsidR="000E68EA" w:rsidRPr="000E68EA" w:rsidRDefault="000E68EA" w:rsidP="000E68EA">
            <w:pPr>
              <w:spacing w:after="0" w:line="0" w:lineRule="atLeast"/>
              <w:rPr>
                <w:rFonts w:ascii="Calibri" w:eastAsia="Times New Roman" w:hAnsi="Calibri" w:cs="Arial"/>
                <w:color w:val="000000"/>
                <w:sz w:val="20"/>
                <w:szCs w:val="20"/>
              </w:rPr>
            </w:pPr>
            <w:r w:rsidRPr="000E68EA">
              <w:rPr>
                <w:rFonts w:ascii="Times New Roman" w:eastAsia="Times New Roman" w:hAnsi="Times New Roman" w:cs="Times New Roman"/>
                <w:color w:val="000000"/>
                <w:sz w:val="28"/>
              </w:rPr>
              <w:t>Исток</w:t>
            </w:r>
          </w:p>
        </w:tc>
        <w:tc>
          <w:tcPr>
            <w:tcW w:w="5387" w:type="dxa"/>
            <w:tcBorders>
              <w:top w:val="single" w:sz="2" w:space="0" w:color="000000"/>
              <w:left w:val="single" w:sz="2" w:space="0" w:color="000000"/>
              <w:bottom w:val="single" w:sz="2" w:space="0" w:color="000000"/>
              <w:right w:val="single" w:sz="2" w:space="0" w:color="000000"/>
            </w:tcBorders>
            <w:shd w:val="clear" w:color="auto" w:fill="FFFFFF"/>
            <w:tcMar>
              <w:top w:w="16" w:type="dxa"/>
              <w:left w:w="16" w:type="dxa"/>
              <w:bottom w:w="16" w:type="dxa"/>
              <w:right w:w="16" w:type="dxa"/>
            </w:tcMar>
            <w:vAlign w:val="center"/>
            <w:hideMark/>
          </w:tcPr>
          <w:p w:rsidR="000E68EA" w:rsidRPr="000E68EA" w:rsidRDefault="000E68EA" w:rsidP="000E68EA">
            <w:pPr>
              <w:spacing w:after="0" w:line="0" w:lineRule="atLeast"/>
              <w:rPr>
                <w:rFonts w:ascii="Calibri" w:eastAsia="Times New Roman" w:hAnsi="Calibri" w:cs="Arial"/>
                <w:color w:val="000000"/>
                <w:sz w:val="20"/>
                <w:szCs w:val="20"/>
              </w:rPr>
            </w:pPr>
            <w:r w:rsidRPr="000E68EA">
              <w:rPr>
                <w:rFonts w:ascii="Times New Roman" w:eastAsia="Times New Roman" w:hAnsi="Times New Roman" w:cs="Times New Roman"/>
                <w:color w:val="000000"/>
                <w:sz w:val="28"/>
              </w:rPr>
              <w:t>Вилюйское плато</w:t>
            </w:r>
          </w:p>
        </w:tc>
      </w:tr>
      <w:tr w:rsidR="000E68EA" w:rsidRPr="000E68EA" w:rsidTr="000E68EA">
        <w:tc>
          <w:tcPr>
            <w:tcW w:w="4001" w:type="dxa"/>
            <w:tcBorders>
              <w:top w:val="single" w:sz="2" w:space="0" w:color="000000"/>
              <w:left w:val="single" w:sz="2" w:space="0" w:color="000000"/>
              <w:bottom w:val="single" w:sz="2" w:space="0" w:color="000000"/>
              <w:right w:val="single" w:sz="2" w:space="0" w:color="000000"/>
            </w:tcBorders>
            <w:shd w:val="clear" w:color="auto" w:fill="FFFFFF"/>
            <w:tcMar>
              <w:top w:w="16" w:type="dxa"/>
              <w:left w:w="16" w:type="dxa"/>
              <w:bottom w:w="16" w:type="dxa"/>
              <w:right w:w="16" w:type="dxa"/>
            </w:tcMar>
            <w:vAlign w:val="center"/>
            <w:hideMark/>
          </w:tcPr>
          <w:p w:rsidR="000E68EA" w:rsidRPr="000E68EA" w:rsidRDefault="000E68EA" w:rsidP="000E68EA">
            <w:pPr>
              <w:spacing w:after="0" w:line="0" w:lineRule="atLeast"/>
              <w:rPr>
                <w:rFonts w:ascii="Calibri" w:eastAsia="Times New Roman" w:hAnsi="Calibri" w:cs="Arial"/>
                <w:color w:val="000000"/>
                <w:sz w:val="20"/>
                <w:szCs w:val="20"/>
              </w:rPr>
            </w:pPr>
            <w:r w:rsidRPr="000E68EA">
              <w:rPr>
                <w:rFonts w:ascii="Times New Roman" w:eastAsia="Times New Roman" w:hAnsi="Times New Roman" w:cs="Times New Roman"/>
                <w:color w:val="000000"/>
                <w:sz w:val="28"/>
              </w:rPr>
              <w:t>Устье</w:t>
            </w:r>
          </w:p>
        </w:tc>
        <w:tc>
          <w:tcPr>
            <w:tcW w:w="5387" w:type="dxa"/>
            <w:tcBorders>
              <w:top w:val="single" w:sz="2" w:space="0" w:color="000000"/>
              <w:left w:val="single" w:sz="2" w:space="0" w:color="000000"/>
              <w:bottom w:val="single" w:sz="2" w:space="0" w:color="000000"/>
              <w:right w:val="single" w:sz="2" w:space="0" w:color="000000"/>
            </w:tcBorders>
            <w:shd w:val="clear" w:color="auto" w:fill="FFFFFF"/>
            <w:tcMar>
              <w:top w:w="16" w:type="dxa"/>
              <w:left w:w="16" w:type="dxa"/>
              <w:bottom w:w="16" w:type="dxa"/>
              <w:right w:w="16" w:type="dxa"/>
            </w:tcMar>
            <w:vAlign w:val="center"/>
            <w:hideMark/>
          </w:tcPr>
          <w:p w:rsidR="000E68EA" w:rsidRPr="000E68EA" w:rsidRDefault="000E68EA" w:rsidP="000E68EA">
            <w:pPr>
              <w:spacing w:after="0" w:line="0" w:lineRule="atLeast"/>
              <w:rPr>
                <w:rFonts w:ascii="Calibri" w:eastAsia="Times New Roman" w:hAnsi="Calibri" w:cs="Arial"/>
                <w:color w:val="000000"/>
                <w:sz w:val="20"/>
                <w:szCs w:val="20"/>
              </w:rPr>
            </w:pPr>
            <w:r w:rsidRPr="000E68EA">
              <w:rPr>
                <w:rFonts w:ascii="Times New Roman" w:eastAsia="Times New Roman" w:hAnsi="Times New Roman" w:cs="Times New Roman"/>
                <w:color w:val="000000"/>
                <w:sz w:val="28"/>
              </w:rPr>
              <w:t>Река Лена</w:t>
            </w:r>
          </w:p>
        </w:tc>
      </w:tr>
      <w:tr w:rsidR="000E68EA" w:rsidRPr="000E68EA" w:rsidTr="000E68EA">
        <w:tc>
          <w:tcPr>
            <w:tcW w:w="4001" w:type="dxa"/>
            <w:tcBorders>
              <w:top w:val="single" w:sz="2" w:space="0" w:color="000000"/>
              <w:left w:val="single" w:sz="2" w:space="0" w:color="000000"/>
              <w:bottom w:val="single" w:sz="2" w:space="0" w:color="000000"/>
              <w:right w:val="single" w:sz="2" w:space="0" w:color="000000"/>
            </w:tcBorders>
            <w:shd w:val="clear" w:color="auto" w:fill="FFFFFF"/>
            <w:tcMar>
              <w:top w:w="16" w:type="dxa"/>
              <w:left w:w="16" w:type="dxa"/>
              <w:bottom w:w="16" w:type="dxa"/>
              <w:right w:w="16" w:type="dxa"/>
            </w:tcMar>
            <w:vAlign w:val="center"/>
            <w:hideMark/>
          </w:tcPr>
          <w:p w:rsidR="000E68EA" w:rsidRPr="000E68EA" w:rsidRDefault="000E68EA" w:rsidP="000E68EA">
            <w:pPr>
              <w:spacing w:after="0" w:line="0" w:lineRule="atLeast"/>
              <w:rPr>
                <w:rFonts w:ascii="Calibri" w:eastAsia="Times New Roman" w:hAnsi="Calibri" w:cs="Arial"/>
                <w:color w:val="000000"/>
                <w:sz w:val="20"/>
                <w:szCs w:val="20"/>
              </w:rPr>
            </w:pPr>
            <w:r w:rsidRPr="000E68EA">
              <w:rPr>
                <w:rFonts w:ascii="Times New Roman" w:eastAsia="Times New Roman" w:hAnsi="Times New Roman" w:cs="Times New Roman"/>
                <w:color w:val="000000"/>
                <w:sz w:val="28"/>
              </w:rPr>
              <w:t>Высота истока, м</w:t>
            </w:r>
          </w:p>
        </w:tc>
        <w:tc>
          <w:tcPr>
            <w:tcW w:w="5387" w:type="dxa"/>
            <w:tcBorders>
              <w:top w:val="single" w:sz="2" w:space="0" w:color="000000"/>
              <w:left w:val="single" w:sz="2" w:space="0" w:color="000000"/>
              <w:bottom w:val="single" w:sz="2" w:space="0" w:color="000000"/>
              <w:right w:val="single" w:sz="2" w:space="0" w:color="000000"/>
            </w:tcBorders>
            <w:shd w:val="clear" w:color="auto" w:fill="FFFFFF"/>
            <w:tcMar>
              <w:top w:w="16" w:type="dxa"/>
              <w:left w:w="16" w:type="dxa"/>
              <w:bottom w:w="16" w:type="dxa"/>
              <w:right w:w="16" w:type="dxa"/>
            </w:tcMar>
            <w:vAlign w:val="center"/>
            <w:hideMark/>
          </w:tcPr>
          <w:p w:rsidR="000E68EA" w:rsidRPr="000E68EA" w:rsidRDefault="000E68EA" w:rsidP="000E68EA">
            <w:pPr>
              <w:spacing w:after="0" w:line="0" w:lineRule="atLeast"/>
              <w:rPr>
                <w:rFonts w:ascii="Calibri" w:eastAsia="Times New Roman" w:hAnsi="Calibri" w:cs="Arial"/>
                <w:color w:val="000000"/>
                <w:sz w:val="20"/>
                <w:szCs w:val="20"/>
              </w:rPr>
            </w:pPr>
            <w:r w:rsidRPr="000E68EA">
              <w:rPr>
                <w:rFonts w:ascii="Times New Roman" w:eastAsia="Times New Roman" w:hAnsi="Times New Roman" w:cs="Times New Roman"/>
                <w:color w:val="000000"/>
                <w:sz w:val="28"/>
              </w:rPr>
              <w:t>520</w:t>
            </w:r>
          </w:p>
        </w:tc>
      </w:tr>
      <w:tr w:rsidR="000E68EA" w:rsidRPr="000E68EA" w:rsidTr="000E68EA">
        <w:tc>
          <w:tcPr>
            <w:tcW w:w="4001" w:type="dxa"/>
            <w:tcBorders>
              <w:top w:val="single" w:sz="2" w:space="0" w:color="000000"/>
              <w:left w:val="single" w:sz="2" w:space="0" w:color="000000"/>
              <w:bottom w:val="single" w:sz="2" w:space="0" w:color="000000"/>
              <w:right w:val="single" w:sz="2" w:space="0" w:color="000000"/>
            </w:tcBorders>
            <w:shd w:val="clear" w:color="auto" w:fill="FFFFFF"/>
            <w:tcMar>
              <w:top w:w="16" w:type="dxa"/>
              <w:left w:w="16" w:type="dxa"/>
              <w:bottom w:w="16" w:type="dxa"/>
              <w:right w:w="16" w:type="dxa"/>
            </w:tcMar>
            <w:vAlign w:val="center"/>
            <w:hideMark/>
          </w:tcPr>
          <w:p w:rsidR="000E68EA" w:rsidRPr="000E68EA" w:rsidRDefault="000E68EA" w:rsidP="000E68EA">
            <w:pPr>
              <w:spacing w:after="0" w:line="0" w:lineRule="atLeast"/>
              <w:rPr>
                <w:rFonts w:ascii="Calibri" w:eastAsia="Times New Roman" w:hAnsi="Calibri" w:cs="Arial"/>
                <w:color w:val="000000"/>
                <w:sz w:val="20"/>
                <w:szCs w:val="20"/>
              </w:rPr>
            </w:pPr>
            <w:r w:rsidRPr="000E68EA">
              <w:rPr>
                <w:rFonts w:ascii="Times New Roman" w:eastAsia="Times New Roman" w:hAnsi="Times New Roman" w:cs="Times New Roman"/>
                <w:color w:val="000000"/>
                <w:sz w:val="28"/>
              </w:rPr>
              <w:t>Высота устья, м</w:t>
            </w:r>
          </w:p>
        </w:tc>
        <w:tc>
          <w:tcPr>
            <w:tcW w:w="5387" w:type="dxa"/>
            <w:tcBorders>
              <w:top w:val="single" w:sz="2" w:space="0" w:color="000000"/>
              <w:left w:val="single" w:sz="2" w:space="0" w:color="000000"/>
              <w:bottom w:val="single" w:sz="2" w:space="0" w:color="000000"/>
              <w:right w:val="single" w:sz="2" w:space="0" w:color="000000"/>
            </w:tcBorders>
            <w:shd w:val="clear" w:color="auto" w:fill="FFFFFF"/>
            <w:tcMar>
              <w:top w:w="16" w:type="dxa"/>
              <w:left w:w="16" w:type="dxa"/>
              <w:bottom w:w="16" w:type="dxa"/>
              <w:right w:w="16" w:type="dxa"/>
            </w:tcMar>
            <w:vAlign w:val="center"/>
            <w:hideMark/>
          </w:tcPr>
          <w:p w:rsidR="000E68EA" w:rsidRPr="000E68EA" w:rsidRDefault="000E68EA" w:rsidP="000E68EA">
            <w:pPr>
              <w:spacing w:after="0" w:line="0" w:lineRule="atLeast"/>
              <w:rPr>
                <w:rFonts w:ascii="Calibri" w:eastAsia="Times New Roman" w:hAnsi="Calibri" w:cs="Arial"/>
                <w:color w:val="000000"/>
                <w:sz w:val="20"/>
                <w:szCs w:val="20"/>
              </w:rPr>
            </w:pPr>
            <w:r w:rsidRPr="000E68EA">
              <w:rPr>
                <w:rFonts w:ascii="Times New Roman" w:eastAsia="Times New Roman" w:hAnsi="Times New Roman" w:cs="Times New Roman"/>
                <w:color w:val="000000"/>
                <w:sz w:val="28"/>
              </w:rPr>
              <w:t>54</w:t>
            </w:r>
          </w:p>
        </w:tc>
      </w:tr>
      <w:tr w:rsidR="000E68EA" w:rsidRPr="000E68EA" w:rsidTr="000E68EA">
        <w:tc>
          <w:tcPr>
            <w:tcW w:w="4001" w:type="dxa"/>
            <w:tcBorders>
              <w:top w:val="single" w:sz="2" w:space="0" w:color="000000"/>
              <w:left w:val="single" w:sz="2" w:space="0" w:color="000000"/>
              <w:bottom w:val="single" w:sz="2" w:space="0" w:color="000000"/>
              <w:right w:val="single" w:sz="2" w:space="0" w:color="000000"/>
            </w:tcBorders>
            <w:shd w:val="clear" w:color="auto" w:fill="FFFFFF"/>
            <w:tcMar>
              <w:top w:w="16" w:type="dxa"/>
              <w:left w:w="16" w:type="dxa"/>
              <w:bottom w:w="16" w:type="dxa"/>
              <w:right w:w="16" w:type="dxa"/>
            </w:tcMar>
            <w:vAlign w:val="center"/>
            <w:hideMark/>
          </w:tcPr>
          <w:p w:rsidR="000E68EA" w:rsidRPr="000E68EA" w:rsidRDefault="000E68EA" w:rsidP="000E68EA">
            <w:pPr>
              <w:spacing w:after="0" w:line="0" w:lineRule="atLeast"/>
              <w:rPr>
                <w:rFonts w:ascii="Calibri" w:eastAsia="Times New Roman" w:hAnsi="Calibri" w:cs="Arial"/>
                <w:color w:val="000000"/>
                <w:sz w:val="20"/>
                <w:szCs w:val="20"/>
              </w:rPr>
            </w:pPr>
            <w:r w:rsidRPr="000E68EA">
              <w:rPr>
                <w:rFonts w:ascii="Times New Roman" w:eastAsia="Times New Roman" w:hAnsi="Times New Roman" w:cs="Times New Roman"/>
                <w:color w:val="000000"/>
                <w:sz w:val="28"/>
              </w:rPr>
              <w:t>Длина, км</w:t>
            </w:r>
          </w:p>
        </w:tc>
        <w:tc>
          <w:tcPr>
            <w:tcW w:w="5387" w:type="dxa"/>
            <w:tcBorders>
              <w:top w:val="single" w:sz="2" w:space="0" w:color="000000"/>
              <w:left w:val="single" w:sz="2" w:space="0" w:color="000000"/>
              <w:bottom w:val="single" w:sz="2" w:space="0" w:color="000000"/>
              <w:right w:val="single" w:sz="2" w:space="0" w:color="000000"/>
            </w:tcBorders>
            <w:shd w:val="clear" w:color="auto" w:fill="FFFFFF"/>
            <w:tcMar>
              <w:top w:w="16" w:type="dxa"/>
              <w:left w:w="16" w:type="dxa"/>
              <w:bottom w:w="16" w:type="dxa"/>
              <w:right w:w="16" w:type="dxa"/>
            </w:tcMar>
            <w:vAlign w:val="center"/>
            <w:hideMark/>
          </w:tcPr>
          <w:p w:rsidR="000E68EA" w:rsidRPr="000E68EA" w:rsidRDefault="000E68EA" w:rsidP="000E68EA">
            <w:pPr>
              <w:spacing w:after="0" w:line="0" w:lineRule="atLeast"/>
              <w:rPr>
                <w:rFonts w:ascii="Calibri" w:eastAsia="Times New Roman" w:hAnsi="Calibri" w:cs="Arial"/>
                <w:color w:val="000000"/>
                <w:sz w:val="20"/>
                <w:szCs w:val="20"/>
              </w:rPr>
            </w:pPr>
            <w:r w:rsidRPr="000E68EA">
              <w:rPr>
                <w:rFonts w:ascii="Times New Roman" w:eastAsia="Times New Roman" w:hAnsi="Times New Roman" w:cs="Times New Roman"/>
                <w:color w:val="000000"/>
                <w:sz w:val="28"/>
              </w:rPr>
              <w:t>2650</w:t>
            </w:r>
          </w:p>
        </w:tc>
      </w:tr>
      <w:tr w:rsidR="000E68EA" w:rsidRPr="000E68EA" w:rsidTr="000E68EA">
        <w:tc>
          <w:tcPr>
            <w:tcW w:w="4001" w:type="dxa"/>
            <w:tcBorders>
              <w:top w:val="single" w:sz="2" w:space="0" w:color="000000"/>
              <w:left w:val="single" w:sz="2" w:space="0" w:color="000000"/>
              <w:bottom w:val="single" w:sz="2" w:space="0" w:color="000000"/>
              <w:right w:val="single" w:sz="2" w:space="0" w:color="000000"/>
            </w:tcBorders>
            <w:shd w:val="clear" w:color="auto" w:fill="FFFFFF"/>
            <w:tcMar>
              <w:top w:w="16" w:type="dxa"/>
              <w:left w:w="16" w:type="dxa"/>
              <w:bottom w:w="16" w:type="dxa"/>
              <w:right w:w="16" w:type="dxa"/>
            </w:tcMar>
            <w:vAlign w:val="center"/>
            <w:hideMark/>
          </w:tcPr>
          <w:p w:rsidR="000E68EA" w:rsidRPr="000E68EA" w:rsidRDefault="000E68EA" w:rsidP="000E68EA">
            <w:pPr>
              <w:spacing w:after="0" w:line="0" w:lineRule="atLeast"/>
              <w:rPr>
                <w:rFonts w:ascii="Calibri" w:eastAsia="Times New Roman" w:hAnsi="Calibri" w:cs="Arial"/>
                <w:color w:val="000000"/>
                <w:sz w:val="20"/>
                <w:szCs w:val="20"/>
              </w:rPr>
            </w:pPr>
            <w:r w:rsidRPr="000E68EA">
              <w:rPr>
                <w:rFonts w:ascii="Times New Roman" w:eastAsia="Times New Roman" w:hAnsi="Times New Roman" w:cs="Times New Roman"/>
                <w:color w:val="000000"/>
                <w:sz w:val="28"/>
              </w:rPr>
              <w:t>Падение, м</w:t>
            </w:r>
          </w:p>
        </w:tc>
        <w:tc>
          <w:tcPr>
            <w:tcW w:w="5387" w:type="dxa"/>
            <w:tcBorders>
              <w:top w:val="single" w:sz="2" w:space="0" w:color="000000"/>
              <w:left w:val="single" w:sz="2" w:space="0" w:color="000000"/>
              <w:bottom w:val="single" w:sz="2" w:space="0" w:color="000000"/>
              <w:right w:val="single" w:sz="2" w:space="0" w:color="000000"/>
            </w:tcBorders>
            <w:shd w:val="clear" w:color="auto" w:fill="FFFFFF"/>
            <w:tcMar>
              <w:top w:w="16" w:type="dxa"/>
              <w:left w:w="16" w:type="dxa"/>
              <w:bottom w:w="16" w:type="dxa"/>
              <w:right w:w="16" w:type="dxa"/>
            </w:tcMar>
            <w:vAlign w:val="center"/>
            <w:hideMark/>
          </w:tcPr>
          <w:p w:rsidR="000E68EA" w:rsidRPr="000E68EA" w:rsidRDefault="000E68EA" w:rsidP="000E68EA">
            <w:pPr>
              <w:spacing w:after="0" w:line="0" w:lineRule="atLeast"/>
              <w:rPr>
                <w:rFonts w:ascii="Calibri" w:eastAsia="Times New Roman" w:hAnsi="Calibri" w:cs="Arial"/>
                <w:color w:val="000000"/>
                <w:sz w:val="20"/>
                <w:szCs w:val="20"/>
              </w:rPr>
            </w:pPr>
            <w:r w:rsidRPr="000E68EA">
              <w:rPr>
                <w:rFonts w:ascii="Times New Roman" w:eastAsia="Times New Roman" w:hAnsi="Times New Roman" w:cs="Times New Roman"/>
                <w:color w:val="000000"/>
                <w:sz w:val="28"/>
              </w:rPr>
              <w:t>466</w:t>
            </w:r>
          </w:p>
        </w:tc>
      </w:tr>
      <w:tr w:rsidR="000E68EA" w:rsidRPr="000E68EA" w:rsidTr="000E68EA">
        <w:tc>
          <w:tcPr>
            <w:tcW w:w="4001" w:type="dxa"/>
            <w:tcBorders>
              <w:top w:val="single" w:sz="2" w:space="0" w:color="000000"/>
              <w:left w:val="single" w:sz="2" w:space="0" w:color="000000"/>
              <w:bottom w:val="single" w:sz="2" w:space="0" w:color="000000"/>
              <w:right w:val="single" w:sz="2" w:space="0" w:color="000000"/>
            </w:tcBorders>
            <w:shd w:val="clear" w:color="auto" w:fill="FFFFFF"/>
            <w:tcMar>
              <w:top w:w="16" w:type="dxa"/>
              <w:left w:w="16" w:type="dxa"/>
              <w:bottom w:w="16" w:type="dxa"/>
              <w:right w:w="16" w:type="dxa"/>
            </w:tcMar>
            <w:vAlign w:val="center"/>
            <w:hideMark/>
          </w:tcPr>
          <w:p w:rsidR="000E68EA" w:rsidRPr="000E68EA" w:rsidRDefault="000E68EA" w:rsidP="000E68EA">
            <w:pPr>
              <w:spacing w:after="0" w:line="0" w:lineRule="atLeast"/>
              <w:rPr>
                <w:rFonts w:ascii="Calibri" w:eastAsia="Times New Roman" w:hAnsi="Calibri" w:cs="Arial"/>
                <w:color w:val="000000"/>
                <w:sz w:val="20"/>
                <w:szCs w:val="20"/>
              </w:rPr>
            </w:pPr>
            <w:r w:rsidRPr="000E68EA">
              <w:rPr>
                <w:rFonts w:ascii="Times New Roman" w:eastAsia="Times New Roman" w:hAnsi="Times New Roman" w:cs="Times New Roman"/>
                <w:color w:val="000000"/>
                <w:sz w:val="28"/>
              </w:rPr>
              <w:t>Уклон, см/км</w:t>
            </w:r>
          </w:p>
        </w:tc>
        <w:tc>
          <w:tcPr>
            <w:tcW w:w="5387" w:type="dxa"/>
            <w:tcBorders>
              <w:top w:val="single" w:sz="2" w:space="0" w:color="000000"/>
              <w:left w:val="single" w:sz="2" w:space="0" w:color="000000"/>
              <w:bottom w:val="single" w:sz="2" w:space="0" w:color="000000"/>
              <w:right w:val="single" w:sz="2" w:space="0" w:color="000000"/>
            </w:tcBorders>
            <w:shd w:val="clear" w:color="auto" w:fill="FFFFFF"/>
            <w:tcMar>
              <w:top w:w="16" w:type="dxa"/>
              <w:left w:w="16" w:type="dxa"/>
              <w:bottom w:w="16" w:type="dxa"/>
              <w:right w:w="16" w:type="dxa"/>
            </w:tcMar>
            <w:vAlign w:val="center"/>
            <w:hideMark/>
          </w:tcPr>
          <w:p w:rsidR="000E68EA" w:rsidRPr="000E68EA" w:rsidRDefault="000E68EA" w:rsidP="000E68EA">
            <w:pPr>
              <w:spacing w:after="0" w:line="0" w:lineRule="atLeast"/>
              <w:rPr>
                <w:rFonts w:ascii="Calibri" w:eastAsia="Times New Roman" w:hAnsi="Calibri" w:cs="Arial"/>
                <w:color w:val="000000"/>
                <w:sz w:val="20"/>
                <w:szCs w:val="20"/>
              </w:rPr>
            </w:pPr>
            <w:r w:rsidRPr="000E68EA">
              <w:rPr>
                <w:rFonts w:ascii="Times New Roman" w:eastAsia="Times New Roman" w:hAnsi="Times New Roman" w:cs="Times New Roman"/>
                <w:color w:val="000000"/>
                <w:sz w:val="28"/>
              </w:rPr>
              <w:t>18</w:t>
            </w:r>
          </w:p>
        </w:tc>
      </w:tr>
      <w:tr w:rsidR="000E68EA" w:rsidRPr="000E68EA" w:rsidTr="000E68EA">
        <w:tc>
          <w:tcPr>
            <w:tcW w:w="4001" w:type="dxa"/>
            <w:tcBorders>
              <w:top w:val="single" w:sz="2" w:space="0" w:color="000000"/>
              <w:left w:val="single" w:sz="2" w:space="0" w:color="000000"/>
              <w:bottom w:val="single" w:sz="2" w:space="0" w:color="000000"/>
              <w:right w:val="single" w:sz="2" w:space="0" w:color="000000"/>
            </w:tcBorders>
            <w:shd w:val="clear" w:color="auto" w:fill="FFFFFF"/>
            <w:tcMar>
              <w:top w:w="16" w:type="dxa"/>
              <w:left w:w="16" w:type="dxa"/>
              <w:bottom w:w="16" w:type="dxa"/>
              <w:right w:w="16" w:type="dxa"/>
            </w:tcMar>
            <w:vAlign w:val="center"/>
            <w:hideMark/>
          </w:tcPr>
          <w:p w:rsidR="000E68EA" w:rsidRPr="000E68EA" w:rsidRDefault="000E68EA" w:rsidP="000E68EA">
            <w:pPr>
              <w:spacing w:after="0" w:line="0" w:lineRule="atLeast"/>
              <w:rPr>
                <w:rFonts w:ascii="Calibri" w:eastAsia="Times New Roman" w:hAnsi="Calibri" w:cs="Arial"/>
                <w:color w:val="000000"/>
                <w:sz w:val="20"/>
                <w:szCs w:val="20"/>
              </w:rPr>
            </w:pPr>
            <w:r w:rsidRPr="000E68EA">
              <w:rPr>
                <w:rFonts w:ascii="Times New Roman" w:eastAsia="Times New Roman" w:hAnsi="Times New Roman" w:cs="Times New Roman"/>
                <w:color w:val="000000"/>
                <w:sz w:val="28"/>
              </w:rPr>
              <w:t>Тип реки по характеру течения</w:t>
            </w:r>
          </w:p>
        </w:tc>
        <w:tc>
          <w:tcPr>
            <w:tcW w:w="5387" w:type="dxa"/>
            <w:tcBorders>
              <w:top w:val="single" w:sz="2" w:space="0" w:color="000000"/>
              <w:left w:val="single" w:sz="2" w:space="0" w:color="000000"/>
              <w:bottom w:val="single" w:sz="2" w:space="0" w:color="000000"/>
              <w:right w:val="single" w:sz="2" w:space="0" w:color="000000"/>
            </w:tcBorders>
            <w:shd w:val="clear" w:color="auto" w:fill="FFFFFF"/>
            <w:tcMar>
              <w:top w:w="16" w:type="dxa"/>
              <w:left w:w="16" w:type="dxa"/>
              <w:bottom w:w="16" w:type="dxa"/>
              <w:right w:w="16" w:type="dxa"/>
            </w:tcMar>
            <w:vAlign w:val="center"/>
            <w:hideMark/>
          </w:tcPr>
          <w:p w:rsidR="000E68EA" w:rsidRPr="000E68EA" w:rsidRDefault="000E68EA" w:rsidP="000E68EA">
            <w:pPr>
              <w:spacing w:after="0" w:line="0" w:lineRule="atLeast"/>
              <w:rPr>
                <w:rFonts w:ascii="Calibri" w:eastAsia="Times New Roman" w:hAnsi="Calibri" w:cs="Arial"/>
                <w:color w:val="000000"/>
                <w:sz w:val="20"/>
                <w:szCs w:val="20"/>
              </w:rPr>
            </w:pPr>
            <w:r w:rsidRPr="000E68EA">
              <w:rPr>
                <w:rFonts w:ascii="Times New Roman" w:eastAsia="Times New Roman" w:hAnsi="Times New Roman" w:cs="Times New Roman"/>
                <w:color w:val="000000"/>
                <w:sz w:val="28"/>
              </w:rPr>
              <w:t>Равнинная</w:t>
            </w:r>
          </w:p>
        </w:tc>
      </w:tr>
      <w:tr w:rsidR="000E68EA" w:rsidRPr="000E68EA" w:rsidTr="000E68EA">
        <w:tc>
          <w:tcPr>
            <w:tcW w:w="4001" w:type="dxa"/>
            <w:tcBorders>
              <w:top w:val="single" w:sz="2" w:space="0" w:color="000000"/>
              <w:left w:val="single" w:sz="2" w:space="0" w:color="000000"/>
              <w:bottom w:val="single" w:sz="2" w:space="0" w:color="000000"/>
              <w:right w:val="single" w:sz="2" w:space="0" w:color="000000"/>
            </w:tcBorders>
            <w:shd w:val="clear" w:color="auto" w:fill="FFFFFF"/>
            <w:tcMar>
              <w:top w:w="16" w:type="dxa"/>
              <w:left w:w="16" w:type="dxa"/>
              <w:bottom w:w="16" w:type="dxa"/>
              <w:right w:w="16" w:type="dxa"/>
            </w:tcMar>
            <w:vAlign w:val="center"/>
            <w:hideMark/>
          </w:tcPr>
          <w:p w:rsidR="000E68EA" w:rsidRPr="000E68EA" w:rsidRDefault="000E68EA" w:rsidP="000E68EA">
            <w:pPr>
              <w:spacing w:after="0" w:line="0" w:lineRule="atLeast"/>
              <w:rPr>
                <w:rFonts w:ascii="Calibri" w:eastAsia="Times New Roman" w:hAnsi="Calibri" w:cs="Arial"/>
                <w:color w:val="000000"/>
                <w:sz w:val="20"/>
                <w:szCs w:val="20"/>
              </w:rPr>
            </w:pPr>
            <w:r w:rsidRPr="000E68EA">
              <w:rPr>
                <w:rFonts w:ascii="Times New Roman" w:eastAsia="Times New Roman" w:hAnsi="Times New Roman" w:cs="Times New Roman"/>
                <w:color w:val="000000"/>
                <w:sz w:val="28"/>
              </w:rPr>
              <w:t>Тип питания</w:t>
            </w:r>
          </w:p>
        </w:tc>
        <w:tc>
          <w:tcPr>
            <w:tcW w:w="5387" w:type="dxa"/>
            <w:tcBorders>
              <w:top w:val="single" w:sz="2" w:space="0" w:color="000000"/>
              <w:left w:val="single" w:sz="2" w:space="0" w:color="000000"/>
              <w:bottom w:val="single" w:sz="2" w:space="0" w:color="000000"/>
              <w:right w:val="single" w:sz="2" w:space="0" w:color="000000"/>
            </w:tcBorders>
            <w:shd w:val="clear" w:color="auto" w:fill="FFFFFF"/>
            <w:tcMar>
              <w:top w:w="16" w:type="dxa"/>
              <w:left w:w="16" w:type="dxa"/>
              <w:bottom w:w="16" w:type="dxa"/>
              <w:right w:w="16" w:type="dxa"/>
            </w:tcMar>
            <w:vAlign w:val="center"/>
            <w:hideMark/>
          </w:tcPr>
          <w:p w:rsidR="000E68EA" w:rsidRPr="000E68EA" w:rsidRDefault="000E68EA" w:rsidP="000E68EA">
            <w:pPr>
              <w:spacing w:after="0" w:line="0" w:lineRule="atLeast"/>
              <w:rPr>
                <w:rFonts w:ascii="Calibri" w:eastAsia="Times New Roman" w:hAnsi="Calibri" w:cs="Arial"/>
                <w:color w:val="000000"/>
                <w:sz w:val="20"/>
                <w:szCs w:val="20"/>
              </w:rPr>
            </w:pPr>
            <w:r w:rsidRPr="000E68EA">
              <w:rPr>
                <w:rFonts w:ascii="Times New Roman" w:eastAsia="Times New Roman" w:hAnsi="Times New Roman" w:cs="Times New Roman"/>
                <w:color w:val="000000"/>
                <w:sz w:val="28"/>
              </w:rPr>
              <w:t>Смешанное с преобладанием снегового</w:t>
            </w:r>
          </w:p>
        </w:tc>
      </w:tr>
      <w:tr w:rsidR="000E68EA" w:rsidRPr="000E68EA" w:rsidTr="000E68EA">
        <w:tc>
          <w:tcPr>
            <w:tcW w:w="4001" w:type="dxa"/>
            <w:tcBorders>
              <w:top w:val="single" w:sz="2" w:space="0" w:color="000000"/>
              <w:left w:val="single" w:sz="2" w:space="0" w:color="000000"/>
              <w:bottom w:val="single" w:sz="2" w:space="0" w:color="000000"/>
              <w:right w:val="single" w:sz="2" w:space="0" w:color="000000"/>
            </w:tcBorders>
            <w:shd w:val="clear" w:color="auto" w:fill="FFFFFF"/>
            <w:tcMar>
              <w:top w:w="16" w:type="dxa"/>
              <w:left w:w="16" w:type="dxa"/>
              <w:bottom w:w="16" w:type="dxa"/>
              <w:right w:w="16" w:type="dxa"/>
            </w:tcMar>
            <w:vAlign w:val="center"/>
            <w:hideMark/>
          </w:tcPr>
          <w:p w:rsidR="000E68EA" w:rsidRPr="000E68EA" w:rsidRDefault="000E68EA" w:rsidP="000E68EA">
            <w:pPr>
              <w:spacing w:after="0" w:line="0" w:lineRule="atLeast"/>
              <w:rPr>
                <w:rFonts w:ascii="Calibri" w:eastAsia="Times New Roman" w:hAnsi="Calibri" w:cs="Arial"/>
                <w:color w:val="000000"/>
                <w:sz w:val="20"/>
                <w:szCs w:val="20"/>
              </w:rPr>
            </w:pPr>
            <w:r w:rsidRPr="000E68EA">
              <w:rPr>
                <w:rFonts w:ascii="Times New Roman" w:eastAsia="Times New Roman" w:hAnsi="Times New Roman" w:cs="Times New Roman"/>
                <w:color w:val="000000"/>
                <w:sz w:val="28"/>
              </w:rPr>
              <w:t>Режим реки</w:t>
            </w:r>
          </w:p>
        </w:tc>
        <w:tc>
          <w:tcPr>
            <w:tcW w:w="5387" w:type="dxa"/>
            <w:tcBorders>
              <w:top w:val="single" w:sz="2" w:space="0" w:color="000000"/>
              <w:left w:val="single" w:sz="2" w:space="0" w:color="000000"/>
              <w:bottom w:val="single" w:sz="2" w:space="0" w:color="000000"/>
              <w:right w:val="single" w:sz="2" w:space="0" w:color="000000"/>
            </w:tcBorders>
            <w:shd w:val="clear" w:color="auto" w:fill="FFFFFF"/>
            <w:tcMar>
              <w:top w:w="16" w:type="dxa"/>
              <w:left w:w="16" w:type="dxa"/>
              <w:bottom w:w="16" w:type="dxa"/>
              <w:right w:w="16" w:type="dxa"/>
            </w:tcMar>
            <w:vAlign w:val="center"/>
            <w:hideMark/>
          </w:tcPr>
          <w:p w:rsidR="000E68EA" w:rsidRPr="000E68EA" w:rsidRDefault="000E68EA" w:rsidP="000E68EA">
            <w:pPr>
              <w:spacing w:after="0" w:line="0" w:lineRule="atLeast"/>
              <w:rPr>
                <w:rFonts w:ascii="Calibri" w:eastAsia="Times New Roman" w:hAnsi="Calibri" w:cs="Arial"/>
                <w:color w:val="000000"/>
                <w:sz w:val="20"/>
                <w:szCs w:val="20"/>
              </w:rPr>
            </w:pPr>
            <w:r w:rsidRPr="000E68EA">
              <w:rPr>
                <w:rFonts w:ascii="Times New Roman" w:eastAsia="Times New Roman" w:hAnsi="Times New Roman" w:cs="Times New Roman"/>
                <w:color w:val="000000"/>
                <w:sz w:val="28"/>
              </w:rPr>
              <w:t>Ледостав с октября по май, весенне-летнее половодье</w:t>
            </w:r>
          </w:p>
        </w:tc>
      </w:tr>
    </w:tbl>
    <w:p w:rsidR="000E68EA" w:rsidRPr="000E68EA" w:rsidRDefault="000E68EA" w:rsidP="000E68EA">
      <w:pPr>
        <w:shd w:val="clear" w:color="auto" w:fill="FFFFFF"/>
        <w:spacing w:after="0" w:line="240" w:lineRule="auto"/>
        <w:ind w:firstLine="710"/>
        <w:jc w:val="both"/>
        <w:rPr>
          <w:rFonts w:ascii="Calibri" w:eastAsia="Times New Roman" w:hAnsi="Calibri" w:cs="Times New Roman"/>
          <w:color w:val="000000"/>
          <w:sz w:val="20"/>
          <w:szCs w:val="20"/>
        </w:rPr>
      </w:pPr>
      <w:r w:rsidRPr="000E68EA">
        <w:rPr>
          <w:rFonts w:ascii="Times New Roman" w:eastAsia="Times New Roman" w:hAnsi="Times New Roman" w:cs="Times New Roman"/>
          <w:b/>
          <w:bCs/>
          <w:color w:val="181818"/>
          <w:sz w:val="28"/>
        </w:rPr>
        <w:t>Работа с географической картой</w:t>
      </w:r>
      <w:r w:rsidRPr="000E68EA">
        <w:rPr>
          <w:rFonts w:ascii="Times New Roman" w:eastAsia="Times New Roman" w:hAnsi="Times New Roman" w:cs="Times New Roman"/>
          <w:color w:val="181818"/>
          <w:sz w:val="28"/>
        </w:rPr>
        <w:t>. В образовательном стандарте сказано, что формирование картографической грамотности – цель географического образования. В географии главный метод исследования – картографический. Задания ОГЭ, ЕГЭ и ВПР по географии требуют от школьника:</w:t>
      </w:r>
    </w:p>
    <w:p w:rsidR="000E68EA" w:rsidRPr="000E68EA" w:rsidRDefault="000E68EA" w:rsidP="000E68EA">
      <w:pPr>
        <w:shd w:val="clear" w:color="auto" w:fill="FFFFFF"/>
        <w:spacing w:after="0" w:line="240" w:lineRule="auto"/>
        <w:ind w:firstLine="710"/>
        <w:jc w:val="both"/>
        <w:rPr>
          <w:rFonts w:ascii="Calibri" w:eastAsia="Times New Roman" w:hAnsi="Calibri" w:cs="Times New Roman"/>
          <w:color w:val="000000"/>
          <w:sz w:val="20"/>
          <w:szCs w:val="20"/>
        </w:rPr>
      </w:pPr>
      <w:r w:rsidRPr="000E68EA">
        <w:rPr>
          <w:rFonts w:ascii="Times New Roman" w:eastAsia="Times New Roman" w:hAnsi="Times New Roman" w:cs="Times New Roman"/>
          <w:color w:val="181818"/>
          <w:sz w:val="28"/>
        </w:rPr>
        <w:t>- умения читать карту</w:t>
      </w:r>
    </w:p>
    <w:p w:rsidR="000E68EA" w:rsidRPr="000E68EA" w:rsidRDefault="000E68EA" w:rsidP="000E68EA">
      <w:pPr>
        <w:shd w:val="clear" w:color="auto" w:fill="FFFFFF"/>
        <w:spacing w:after="0" w:line="240" w:lineRule="auto"/>
        <w:ind w:firstLine="710"/>
        <w:jc w:val="both"/>
        <w:rPr>
          <w:rFonts w:ascii="Calibri" w:eastAsia="Times New Roman" w:hAnsi="Calibri" w:cs="Times New Roman"/>
          <w:color w:val="000000"/>
          <w:sz w:val="20"/>
          <w:szCs w:val="20"/>
        </w:rPr>
      </w:pPr>
      <w:r w:rsidRPr="000E68EA">
        <w:rPr>
          <w:rFonts w:ascii="Times New Roman" w:eastAsia="Times New Roman" w:hAnsi="Times New Roman" w:cs="Times New Roman"/>
          <w:color w:val="181818"/>
          <w:sz w:val="28"/>
        </w:rPr>
        <w:t>- владеть приемом наложения карт</w:t>
      </w:r>
    </w:p>
    <w:p w:rsidR="000E68EA" w:rsidRPr="000E68EA" w:rsidRDefault="000E68EA" w:rsidP="000E68EA">
      <w:pPr>
        <w:shd w:val="clear" w:color="auto" w:fill="FFFFFF"/>
        <w:spacing w:after="0" w:line="240" w:lineRule="auto"/>
        <w:ind w:firstLine="710"/>
        <w:jc w:val="both"/>
        <w:rPr>
          <w:rFonts w:ascii="Calibri" w:eastAsia="Times New Roman" w:hAnsi="Calibri" w:cs="Times New Roman"/>
          <w:color w:val="000000"/>
          <w:sz w:val="20"/>
          <w:szCs w:val="20"/>
        </w:rPr>
      </w:pPr>
      <w:r w:rsidRPr="000E68EA">
        <w:rPr>
          <w:rFonts w:ascii="Times New Roman" w:eastAsia="Times New Roman" w:hAnsi="Times New Roman" w:cs="Times New Roman"/>
          <w:color w:val="181818"/>
          <w:sz w:val="28"/>
        </w:rPr>
        <w:t>- развитого пространственного представления картографической информации.</w:t>
      </w:r>
    </w:p>
    <w:p w:rsidR="000E68EA" w:rsidRPr="000E68EA" w:rsidRDefault="000E68EA" w:rsidP="000E68EA">
      <w:pPr>
        <w:shd w:val="clear" w:color="auto" w:fill="FFFFFF"/>
        <w:spacing w:after="0" w:line="240" w:lineRule="auto"/>
        <w:ind w:firstLine="710"/>
        <w:jc w:val="both"/>
        <w:rPr>
          <w:rFonts w:ascii="Calibri" w:eastAsia="Times New Roman" w:hAnsi="Calibri" w:cs="Times New Roman"/>
          <w:color w:val="000000"/>
          <w:sz w:val="20"/>
          <w:szCs w:val="20"/>
        </w:rPr>
      </w:pPr>
      <w:r w:rsidRPr="000E68EA">
        <w:rPr>
          <w:rFonts w:ascii="Times New Roman" w:eastAsia="Times New Roman" w:hAnsi="Times New Roman" w:cs="Times New Roman"/>
          <w:color w:val="181818"/>
          <w:sz w:val="28"/>
        </w:rPr>
        <w:t xml:space="preserve"> Например, расположите горные системы с севера на юг, в той последовательности, как они расположены на карте мира: Атлас, Скандинавские горы, Альпы;  или найди лишний объект: </w:t>
      </w:r>
      <w:proofErr w:type="gramStart"/>
      <w:r w:rsidRPr="000E68EA">
        <w:rPr>
          <w:rFonts w:ascii="Times New Roman" w:eastAsia="Times New Roman" w:hAnsi="Times New Roman" w:cs="Times New Roman"/>
          <w:color w:val="181818"/>
          <w:sz w:val="28"/>
        </w:rPr>
        <w:t>Онежское</w:t>
      </w:r>
      <w:proofErr w:type="gramEnd"/>
      <w:r w:rsidRPr="000E68EA">
        <w:rPr>
          <w:rFonts w:ascii="Times New Roman" w:eastAsia="Times New Roman" w:hAnsi="Times New Roman" w:cs="Times New Roman"/>
          <w:color w:val="181818"/>
          <w:sz w:val="28"/>
        </w:rPr>
        <w:t>, Ладожское, Баренцево,  Псковское; или  расположите регионы России в той последовательности как они встречают новый год 1. Челябинская область 2. Калининградская область 3. Приморский край</w:t>
      </w:r>
    </w:p>
    <w:p w:rsidR="000E68EA" w:rsidRPr="000E68EA" w:rsidRDefault="000E68EA" w:rsidP="000E68EA">
      <w:pPr>
        <w:shd w:val="clear" w:color="auto" w:fill="FFFFFF"/>
        <w:spacing w:after="0" w:line="240" w:lineRule="auto"/>
        <w:ind w:firstLine="710"/>
        <w:jc w:val="both"/>
        <w:rPr>
          <w:rFonts w:ascii="Calibri" w:eastAsia="Times New Roman" w:hAnsi="Calibri" w:cs="Times New Roman"/>
          <w:color w:val="000000"/>
          <w:sz w:val="20"/>
          <w:szCs w:val="20"/>
        </w:rPr>
      </w:pPr>
      <w:r w:rsidRPr="000E68EA">
        <w:rPr>
          <w:rFonts w:ascii="Times New Roman" w:eastAsia="Times New Roman" w:hAnsi="Times New Roman" w:cs="Times New Roman"/>
          <w:color w:val="181818"/>
          <w:sz w:val="28"/>
        </w:rPr>
        <w:t>К сожалению, чаще всего вызывают у ребят затруднения именно эти задания:</w:t>
      </w:r>
    </w:p>
    <w:p w:rsidR="000E68EA" w:rsidRPr="000E68EA" w:rsidRDefault="000E68EA" w:rsidP="000E68EA">
      <w:pPr>
        <w:shd w:val="clear" w:color="auto" w:fill="FFFFFF"/>
        <w:spacing w:after="0" w:line="240" w:lineRule="auto"/>
        <w:ind w:firstLine="710"/>
        <w:jc w:val="both"/>
        <w:rPr>
          <w:rFonts w:ascii="Calibri" w:eastAsia="Times New Roman" w:hAnsi="Calibri" w:cs="Times New Roman"/>
          <w:color w:val="000000"/>
          <w:sz w:val="20"/>
          <w:szCs w:val="20"/>
        </w:rPr>
      </w:pPr>
      <w:r w:rsidRPr="000E68EA">
        <w:rPr>
          <w:rFonts w:ascii="Times New Roman" w:eastAsia="Times New Roman" w:hAnsi="Times New Roman" w:cs="Times New Roman"/>
          <w:color w:val="181818"/>
          <w:sz w:val="28"/>
        </w:rPr>
        <w:t>- задания на определение географического объекта по его координатам и обратная – нахождение географических координат объекта</w:t>
      </w:r>
    </w:p>
    <w:p w:rsidR="000E68EA" w:rsidRPr="000E68EA" w:rsidRDefault="000E68EA" w:rsidP="000E68EA">
      <w:pPr>
        <w:shd w:val="clear" w:color="auto" w:fill="FFFFFF"/>
        <w:spacing w:after="0" w:line="240" w:lineRule="auto"/>
        <w:ind w:firstLine="710"/>
        <w:jc w:val="both"/>
        <w:rPr>
          <w:rFonts w:ascii="Calibri" w:eastAsia="Times New Roman" w:hAnsi="Calibri" w:cs="Times New Roman"/>
          <w:color w:val="000000"/>
          <w:sz w:val="20"/>
          <w:szCs w:val="20"/>
        </w:rPr>
      </w:pPr>
      <w:r w:rsidRPr="000E68EA">
        <w:rPr>
          <w:rFonts w:ascii="Times New Roman" w:eastAsia="Times New Roman" w:hAnsi="Times New Roman" w:cs="Times New Roman"/>
          <w:color w:val="181818"/>
          <w:sz w:val="28"/>
        </w:rPr>
        <w:t>- задание, требующее владения приемом наложения карт</w:t>
      </w:r>
    </w:p>
    <w:p w:rsidR="000E68EA" w:rsidRPr="000E68EA" w:rsidRDefault="000E68EA" w:rsidP="000E68EA">
      <w:pPr>
        <w:shd w:val="clear" w:color="auto" w:fill="FFFFFF"/>
        <w:spacing w:after="0" w:line="240" w:lineRule="auto"/>
        <w:ind w:firstLine="710"/>
        <w:jc w:val="both"/>
        <w:rPr>
          <w:rFonts w:ascii="Calibri" w:eastAsia="Times New Roman" w:hAnsi="Calibri" w:cs="Times New Roman"/>
          <w:color w:val="000000"/>
          <w:sz w:val="20"/>
          <w:szCs w:val="20"/>
        </w:rPr>
      </w:pPr>
      <w:r w:rsidRPr="000E68EA">
        <w:rPr>
          <w:rFonts w:ascii="Times New Roman" w:eastAsia="Times New Roman" w:hAnsi="Times New Roman" w:cs="Times New Roman"/>
          <w:color w:val="181818"/>
          <w:sz w:val="28"/>
        </w:rPr>
        <w:t>- задания, требующие развитого пространственного воображения и знания карты.</w:t>
      </w:r>
    </w:p>
    <w:p w:rsidR="000E68EA" w:rsidRPr="000E68EA" w:rsidRDefault="000E68EA" w:rsidP="000E68EA">
      <w:pPr>
        <w:shd w:val="clear" w:color="auto" w:fill="FFFFFF"/>
        <w:spacing w:after="0" w:line="240" w:lineRule="auto"/>
        <w:ind w:firstLine="710"/>
        <w:jc w:val="both"/>
        <w:rPr>
          <w:rFonts w:ascii="Calibri" w:eastAsia="Times New Roman" w:hAnsi="Calibri" w:cs="Times New Roman"/>
          <w:color w:val="000000"/>
          <w:sz w:val="20"/>
          <w:szCs w:val="20"/>
        </w:rPr>
      </w:pPr>
      <w:r w:rsidRPr="000E68EA">
        <w:rPr>
          <w:rFonts w:ascii="Times New Roman" w:eastAsia="Times New Roman" w:hAnsi="Times New Roman" w:cs="Times New Roman"/>
          <w:b/>
          <w:bCs/>
          <w:color w:val="000000"/>
          <w:sz w:val="28"/>
        </w:rPr>
        <w:t>Работа с картографическим материалом:</w:t>
      </w:r>
    </w:p>
    <w:p w:rsidR="000E68EA" w:rsidRPr="000E68EA" w:rsidRDefault="000E68EA" w:rsidP="000E68EA">
      <w:pPr>
        <w:shd w:val="clear" w:color="auto" w:fill="FFFFFF"/>
        <w:spacing w:after="0" w:line="240" w:lineRule="auto"/>
        <w:ind w:firstLine="710"/>
        <w:jc w:val="both"/>
        <w:rPr>
          <w:rFonts w:ascii="Calibri" w:eastAsia="Times New Roman" w:hAnsi="Calibri" w:cs="Times New Roman"/>
          <w:color w:val="000000"/>
          <w:sz w:val="20"/>
          <w:szCs w:val="20"/>
        </w:rPr>
      </w:pPr>
      <w:r w:rsidRPr="000E68EA">
        <w:rPr>
          <w:rFonts w:ascii="Times New Roman" w:eastAsia="Times New Roman" w:hAnsi="Times New Roman" w:cs="Times New Roman"/>
          <w:color w:val="000000"/>
          <w:sz w:val="28"/>
        </w:rPr>
        <w:t xml:space="preserve">Подобные задания на применение полученных в курсе географии знаний есть и в </w:t>
      </w:r>
      <w:proofErr w:type="spellStart"/>
      <w:r w:rsidRPr="000E68EA">
        <w:rPr>
          <w:rFonts w:ascii="Times New Roman" w:eastAsia="Times New Roman" w:hAnsi="Times New Roman" w:cs="Times New Roman"/>
          <w:color w:val="000000"/>
          <w:sz w:val="28"/>
        </w:rPr>
        <w:t>КИМах</w:t>
      </w:r>
      <w:proofErr w:type="spellEnd"/>
      <w:r w:rsidRPr="000E68EA">
        <w:rPr>
          <w:rFonts w:ascii="Times New Roman" w:eastAsia="Times New Roman" w:hAnsi="Times New Roman" w:cs="Times New Roman"/>
          <w:color w:val="000000"/>
          <w:sz w:val="28"/>
        </w:rPr>
        <w:t xml:space="preserve"> ГИА</w:t>
      </w:r>
      <w:r w:rsidR="0021003D">
        <w:rPr>
          <w:rFonts w:ascii="Times New Roman" w:eastAsia="Times New Roman" w:hAnsi="Times New Roman" w:cs="Times New Roman"/>
          <w:color w:val="000000"/>
          <w:sz w:val="28"/>
        </w:rPr>
        <w:t xml:space="preserve"> </w:t>
      </w:r>
      <w:r w:rsidRPr="000E68EA">
        <w:rPr>
          <w:rFonts w:ascii="Times New Roman" w:eastAsia="Times New Roman" w:hAnsi="Times New Roman" w:cs="Times New Roman"/>
          <w:color w:val="000000"/>
          <w:sz w:val="28"/>
        </w:rPr>
        <w:t>(9 класс):</w:t>
      </w:r>
    </w:p>
    <w:p w:rsidR="000E68EA" w:rsidRPr="000E68EA" w:rsidRDefault="000E68EA" w:rsidP="000E68EA">
      <w:pPr>
        <w:shd w:val="clear" w:color="auto" w:fill="FFFFFF"/>
        <w:spacing w:after="0" w:line="240" w:lineRule="auto"/>
        <w:ind w:firstLine="710"/>
        <w:jc w:val="both"/>
        <w:rPr>
          <w:rFonts w:ascii="Calibri" w:eastAsia="Times New Roman" w:hAnsi="Calibri" w:cs="Times New Roman"/>
          <w:color w:val="000000"/>
          <w:sz w:val="20"/>
          <w:szCs w:val="20"/>
        </w:rPr>
      </w:pPr>
      <w:r w:rsidRPr="000E68EA">
        <w:rPr>
          <w:rFonts w:ascii="Times New Roman" w:eastAsia="Times New Roman" w:hAnsi="Times New Roman" w:cs="Times New Roman"/>
          <w:color w:val="000000"/>
          <w:sz w:val="28"/>
        </w:rPr>
        <w:t xml:space="preserve">Фермер выбирает участок для закладки нового фруктового сада. Ему нужен участок, на котором весной рано сходит снег, а летом почва лучше всего прогревается солнцем. Он также должен иметь расположение, удобное для вывоза собранного урожая на консервный завод. Определите, какой из участков, обозначенных на карте цифрами 1, 2 или 3, больше всего отвечает </w:t>
      </w:r>
      <w:r w:rsidRPr="000E68EA">
        <w:rPr>
          <w:rFonts w:ascii="Times New Roman" w:eastAsia="Times New Roman" w:hAnsi="Times New Roman" w:cs="Times New Roman"/>
          <w:color w:val="000000"/>
          <w:sz w:val="28"/>
        </w:rPr>
        <w:lastRenderedPageBreak/>
        <w:t>указанным требованиям. Для обоснования Вашего ответа приведите два довода.</w:t>
      </w:r>
    </w:p>
    <w:p w:rsidR="000E68EA" w:rsidRPr="000E68EA" w:rsidRDefault="000E68EA" w:rsidP="000E68EA">
      <w:pPr>
        <w:shd w:val="clear" w:color="auto" w:fill="FFFFFF"/>
        <w:spacing w:after="0" w:line="240" w:lineRule="auto"/>
        <w:ind w:firstLine="710"/>
        <w:jc w:val="both"/>
        <w:rPr>
          <w:rFonts w:ascii="Calibri" w:eastAsia="Times New Roman" w:hAnsi="Calibri" w:cs="Times New Roman"/>
          <w:color w:val="000000"/>
          <w:sz w:val="20"/>
          <w:szCs w:val="20"/>
        </w:rPr>
      </w:pPr>
      <w:r>
        <w:rPr>
          <w:rFonts w:ascii="Calibri" w:eastAsia="Times New Roman" w:hAnsi="Calibri" w:cs="Times New Roman"/>
          <w:noProof/>
          <w:color w:val="000000"/>
          <w:sz w:val="20"/>
          <w:szCs w:val="20"/>
          <w:bdr w:val="single" w:sz="2" w:space="0" w:color="000000" w:frame="1"/>
        </w:rPr>
        <w:drawing>
          <wp:inline distT="0" distB="0" distL="0" distR="0">
            <wp:extent cx="3813175" cy="2967355"/>
            <wp:effectExtent l="19050" t="0" r="0" b="0"/>
            <wp:docPr id="1" name="Рисунок 1" descr="C:\Users\Admin\Desktop\карта ки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карта ким.jpg"/>
                    <pic:cNvPicPr>
                      <a:picLocks noChangeAspect="1" noChangeArrowheads="1"/>
                    </pic:cNvPicPr>
                  </pic:nvPicPr>
                  <pic:blipFill>
                    <a:blip r:embed="rId8"/>
                    <a:srcRect/>
                    <a:stretch>
                      <a:fillRect/>
                    </a:stretch>
                  </pic:blipFill>
                  <pic:spPr bwMode="auto">
                    <a:xfrm>
                      <a:off x="0" y="0"/>
                      <a:ext cx="3813175" cy="2967355"/>
                    </a:xfrm>
                    <a:prstGeom prst="rect">
                      <a:avLst/>
                    </a:prstGeom>
                    <a:noFill/>
                    <a:ln w="9525">
                      <a:noFill/>
                      <a:miter lim="800000"/>
                      <a:headEnd/>
                      <a:tailEnd/>
                    </a:ln>
                  </pic:spPr>
                </pic:pic>
              </a:graphicData>
            </a:graphic>
          </wp:inline>
        </w:drawing>
      </w:r>
    </w:p>
    <w:p w:rsidR="000E68EA" w:rsidRPr="000E68EA" w:rsidRDefault="000E68EA" w:rsidP="000E68EA">
      <w:pPr>
        <w:shd w:val="clear" w:color="auto" w:fill="FFFFFF"/>
        <w:spacing w:after="0" w:line="240" w:lineRule="auto"/>
        <w:rPr>
          <w:rFonts w:ascii="Calibri" w:eastAsia="Times New Roman" w:hAnsi="Calibri" w:cs="Times New Roman"/>
          <w:color w:val="000000"/>
          <w:sz w:val="20"/>
          <w:szCs w:val="20"/>
        </w:rPr>
      </w:pPr>
      <w:r w:rsidRPr="000E68EA">
        <w:rPr>
          <w:rFonts w:ascii="Times New Roman" w:eastAsia="Times New Roman" w:hAnsi="Times New Roman" w:cs="Times New Roman"/>
          <w:b/>
          <w:bCs/>
          <w:color w:val="333333"/>
          <w:sz w:val="28"/>
        </w:rPr>
        <w:t>3. Работа со статистическим материалом</w:t>
      </w:r>
      <w:r w:rsidRPr="000E68EA">
        <w:rPr>
          <w:rFonts w:ascii="Times New Roman" w:eastAsia="Times New Roman" w:hAnsi="Times New Roman" w:cs="Times New Roman"/>
          <w:color w:val="333333"/>
          <w:sz w:val="28"/>
        </w:rPr>
        <w:t>.</w:t>
      </w:r>
    </w:p>
    <w:p w:rsidR="000E68EA" w:rsidRPr="000E68EA" w:rsidRDefault="000E68EA" w:rsidP="000E68EA">
      <w:pPr>
        <w:shd w:val="clear" w:color="auto" w:fill="FFFFFF"/>
        <w:spacing w:after="0" w:line="240" w:lineRule="auto"/>
        <w:rPr>
          <w:rFonts w:ascii="Calibri" w:eastAsia="Times New Roman" w:hAnsi="Calibri" w:cs="Times New Roman"/>
          <w:color w:val="000000"/>
          <w:sz w:val="20"/>
          <w:szCs w:val="20"/>
        </w:rPr>
      </w:pPr>
      <w:r w:rsidRPr="000E68EA">
        <w:rPr>
          <w:rFonts w:ascii="Times New Roman" w:eastAsia="Times New Roman" w:hAnsi="Times New Roman" w:cs="Times New Roman"/>
          <w:color w:val="000000"/>
          <w:sz w:val="28"/>
        </w:rPr>
        <w:t>К статистическим материалам мы, как правило, относим графики, схемы, таблицы, диаграммы, матрицы данных и т.п. Успешное выполнение именно этих заданий формирует не только естественнонаучную, но и математическую область функциональной грамотности.</w:t>
      </w:r>
    </w:p>
    <w:p w:rsidR="000E68EA" w:rsidRPr="000E68EA" w:rsidRDefault="000E68EA" w:rsidP="000E68EA">
      <w:pPr>
        <w:shd w:val="clear" w:color="auto" w:fill="FFFFFF"/>
        <w:spacing w:after="0" w:line="240" w:lineRule="auto"/>
        <w:rPr>
          <w:rFonts w:ascii="Calibri" w:eastAsia="Times New Roman" w:hAnsi="Calibri" w:cs="Times New Roman"/>
          <w:color w:val="000000"/>
          <w:sz w:val="20"/>
          <w:szCs w:val="20"/>
        </w:rPr>
      </w:pPr>
      <w:r w:rsidRPr="000E68EA">
        <w:rPr>
          <w:rFonts w:ascii="Times New Roman" w:eastAsia="Times New Roman" w:hAnsi="Times New Roman" w:cs="Times New Roman"/>
          <w:color w:val="000000"/>
          <w:sz w:val="28"/>
        </w:rPr>
        <w:t>Для повышения навыков работы со статистическими данными лучше всего подходят следующие приемы:</w:t>
      </w:r>
    </w:p>
    <w:p w:rsidR="000E68EA" w:rsidRPr="000E68EA" w:rsidRDefault="000E68EA" w:rsidP="000E68EA">
      <w:pPr>
        <w:shd w:val="clear" w:color="auto" w:fill="FFFFFF"/>
        <w:spacing w:after="0" w:line="240" w:lineRule="auto"/>
        <w:rPr>
          <w:rFonts w:ascii="Calibri" w:eastAsia="Times New Roman" w:hAnsi="Calibri" w:cs="Times New Roman"/>
          <w:color w:val="000000"/>
          <w:sz w:val="20"/>
          <w:szCs w:val="20"/>
        </w:rPr>
      </w:pPr>
      <w:r w:rsidRPr="000E68EA">
        <w:rPr>
          <w:rFonts w:ascii="Times New Roman" w:eastAsia="Times New Roman" w:hAnsi="Times New Roman" w:cs="Times New Roman"/>
          <w:color w:val="000000"/>
          <w:sz w:val="28"/>
        </w:rPr>
        <w:t>-преобразование содержания текста в график, диаграмму, таблицу, схему</w:t>
      </w:r>
    </w:p>
    <w:p w:rsidR="000E68EA" w:rsidRPr="000E68EA" w:rsidRDefault="000E68EA" w:rsidP="000E68EA">
      <w:pPr>
        <w:shd w:val="clear" w:color="auto" w:fill="FFFFFF"/>
        <w:spacing w:after="0" w:line="240" w:lineRule="auto"/>
        <w:rPr>
          <w:rFonts w:ascii="Calibri" w:eastAsia="Times New Roman" w:hAnsi="Calibri" w:cs="Times New Roman"/>
          <w:color w:val="000000"/>
          <w:sz w:val="20"/>
          <w:szCs w:val="20"/>
        </w:rPr>
      </w:pPr>
      <w:r w:rsidRPr="000E68EA">
        <w:rPr>
          <w:rFonts w:ascii="Times New Roman" w:eastAsia="Times New Roman" w:hAnsi="Times New Roman" w:cs="Times New Roman"/>
          <w:color w:val="000000"/>
          <w:sz w:val="28"/>
        </w:rPr>
        <w:t>-преобразование набора диаграмм в таблицу и обратная задача - преобразование таблицы в набор диаграмм</w:t>
      </w:r>
    </w:p>
    <w:p w:rsidR="000E68EA" w:rsidRPr="000E68EA" w:rsidRDefault="000E68EA" w:rsidP="000E68EA">
      <w:pPr>
        <w:shd w:val="clear" w:color="auto" w:fill="FFFFFF"/>
        <w:spacing w:after="0" w:line="240" w:lineRule="auto"/>
        <w:rPr>
          <w:rFonts w:ascii="Calibri" w:eastAsia="Times New Roman" w:hAnsi="Calibri" w:cs="Times New Roman"/>
          <w:color w:val="000000"/>
          <w:sz w:val="20"/>
          <w:szCs w:val="20"/>
        </w:rPr>
      </w:pPr>
      <w:r w:rsidRPr="000E68EA">
        <w:rPr>
          <w:rFonts w:ascii="Times New Roman" w:eastAsia="Times New Roman" w:hAnsi="Times New Roman" w:cs="Times New Roman"/>
          <w:color w:val="000000"/>
          <w:sz w:val="28"/>
        </w:rPr>
        <w:t>Например: В каком году в России наблюдалась наибольшая иммиграция?</w:t>
      </w:r>
    </w:p>
    <w:p w:rsidR="000E68EA" w:rsidRPr="000E68EA" w:rsidRDefault="000E68EA" w:rsidP="000E68EA">
      <w:pPr>
        <w:shd w:val="clear" w:color="auto" w:fill="FFFFFF"/>
        <w:spacing w:after="0" w:line="240" w:lineRule="auto"/>
        <w:jc w:val="center"/>
        <w:rPr>
          <w:rFonts w:ascii="Calibri" w:eastAsia="Times New Roman" w:hAnsi="Calibri" w:cs="Times New Roman"/>
          <w:color w:val="000000"/>
          <w:sz w:val="20"/>
          <w:szCs w:val="20"/>
        </w:rPr>
      </w:pPr>
      <w:r w:rsidRPr="000E68EA">
        <w:rPr>
          <w:rFonts w:ascii="Times New Roman" w:eastAsia="Times New Roman" w:hAnsi="Times New Roman" w:cs="Times New Roman"/>
          <w:b/>
          <w:bCs/>
          <w:color w:val="000000"/>
          <w:sz w:val="28"/>
        </w:rPr>
        <w:t>Международная миграция в России.</w:t>
      </w:r>
    </w:p>
    <w:p w:rsidR="000E68EA" w:rsidRPr="000E68EA" w:rsidRDefault="000E68EA" w:rsidP="000E68EA">
      <w:pPr>
        <w:shd w:val="clear" w:color="auto" w:fill="FFFFFF"/>
        <w:spacing w:after="0" w:line="240" w:lineRule="auto"/>
        <w:rPr>
          <w:rFonts w:ascii="Calibri" w:eastAsia="Times New Roman" w:hAnsi="Calibri" w:cs="Times New Roman"/>
          <w:color w:val="000000"/>
          <w:sz w:val="20"/>
          <w:szCs w:val="20"/>
        </w:rPr>
      </w:pPr>
      <w:r>
        <w:rPr>
          <w:rFonts w:ascii="Calibri" w:eastAsia="Times New Roman" w:hAnsi="Calibri" w:cs="Times New Roman"/>
          <w:noProof/>
          <w:color w:val="000000"/>
          <w:sz w:val="20"/>
          <w:szCs w:val="20"/>
          <w:bdr w:val="single" w:sz="2" w:space="0" w:color="000000" w:frame="1"/>
        </w:rPr>
        <w:drawing>
          <wp:inline distT="0" distB="0" distL="0" distR="0">
            <wp:extent cx="3813175" cy="1811655"/>
            <wp:effectExtent l="19050" t="0" r="0" b="0"/>
            <wp:docPr id="2" name="Рисунок 2" descr="https://geo-oge.sdamgia.ru/get_file?id=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eo-oge.sdamgia.ru/get_file?id=1427"/>
                    <pic:cNvPicPr>
                      <a:picLocks noChangeAspect="1" noChangeArrowheads="1"/>
                    </pic:cNvPicPr>
                  </pic:nvPicPr>
                  <pic:blipFill>
                    <a:blip r:embed="rId9"/>
                    <a:srcRect/>
                    <a:stretch>
                      <a:fillRect/>
                    </a:stretch>
                  </pic:blipFill>
                  <pic:spPr bwMode="auto">
                    <a:xfrm>
                      <a:off x="0" y="0"/>
                      <a:ext cx="3813175" cy="1811655"/>
                    </a:xfrm>
                    <a:prstGeom prst="rect">
                      <a:avLst/>
                    </a:prstGeom>
                    <a:noFill/>
                    <a:ln w="9525">
                      <a:noFill/>
                      <a:miter lim="800000"/>
                      <a:headEnd/>
                      <a:tailEnd/>
                    </a:ln>
                  </pic:spPr>
                </pic:pic>
              </a:graphicData>
            </a:graphic>
          </wp:inline>
        </w:drawing>
      </w:r>
    </w:p>
    <w:p w:rsidR="000E68EA" w:rsidRPr="000E68EA" w:rsidRDefault="000E68EA" w:rsidP="000E68EA">
      <w:pPr>
        <w:shd w:val="clear" w:color="auto" w:fill="FFFFFF"/>
        <w:spacing w:after="0" w:line="240" w:lineRule="auto"/>
        <w:rPr>
          <w:rFonts w:ascii="Calibri" w:eastAsia="Times New Roman" w:hAnsi="Calibri" w:cs="Times New Roman"/>
          <w:color w:val="000000"/>
          <w:sz w:val="20"/>
          <w:szCs w:val="20"/>
        </w:rPr>
      </w:pPr>
      <w:r w:rsidRPr="000E68EA">
        <w:rPr>
          <w:rFonts w:ascii="Times New Roman" w:eastAsia="Times New Roman" w:hAnsi="Times New Roman" w:cs="Times New Roman"/>
          <w:color w:val="000000"/>
          <w:sz w:val="28"/>
        </w:rPr>
        <w:t>1)  2007 г.</w:t>
      </w:r>
    </w:p>
    <w:p w:rsidR="000E68EA" w:rsidRPr="000E68EA" w:rsidRDefault="000E68EA" w:rsidP="000E68EA">
      <w:pPr>
        <w:shd w:val="clear" w:color="auto" w:fill="FFFFFF"/>
        <w:spacing w:after="0" w:line="240" w:lineRule="auto"/>
        <w:rPr>
          <w:rFonts w:ascii="Calibri" w:eastAsia="Times New Roman" w:hAnsi="Calibri" w:cs="Times New Roman"/>
          <w:color w:val="000000"/>
          <w:sz w:val="20"/>
          <w:szCs w:val="20"/>
        </w:rPr>
      </w:pPr>
      <w:r w:rsidRPr="000E68EA">
        <w:rPr>
          <w:rFonts w:ascii="Times New Roman" w:eastAsia="Times New Roman" w:hAnsi="Times New Roman" w:cs="Times New Roman"/>
          <w:color w:val="000000"/>
          <w:sz w:val="28"/>
        </w:rPr>
        <w:t>2)  2008 г.</w:t>
      </w:r>
    </w:p>
    <w:p w:rsidR="000E68EA" w:rsidRPr="000E68EA" w:rsidRDefault="000E68EA" w:rsidP="000E68EA">
      <w:pPr>
        <w:shd w:val="clear" w:color="auto" w:fill="FFFFFF"/>
        <w:spacing w:after="0" w:line="240" w:lineRule="auto"/>
        <w:rPr>
          <w:rFonts w:ascii="Calibri" w:eastAsia="Times New Roman" w:hAnsi="Calibri" w:cs="Times New Roman"/>
          <w:color w:val="000000"/>
          <w:sz w:val="20"/>
          <w:szCs w:val="20"/>
        </w:rPr>
      </w:pPr>
      <w:r w:rsidRPr="000E68EA">
        <w:rPr>
          <w:rFonts w:ascii="Times New Roman" w:eastAsia="Times New Roman" w:hAnsi="Times New Roman" w:cs="Times New Roman"/>
          <w:color w:val="000000"/>
          <w:sz w:val="28"/>
        </w:rPr>
        <w:t>3)  2009 г.</w:t>
      </w:r>
    </w:p>
    <w:p w:rsidR="000E68EA" w:rsidRPr="000E68EA" w:rsidRDefault="000E68EA" w:rsidP="000E68EA">
      <w:pPr>
        <w:shd w:val="clear" w:color="auto" w:fill="FFFFFF"/>
        <w:spacing w:after="0" w:line="240" w:lineRule="auto"/>
        <w:rPr>
          <w:rFonts w:ascii="Calibri" w:eastAsia="Times New Roman" w:hAnsi="Calibri" w:cs="Times New Roman"/>
          <w:color w:val="000000"/>
          <w:sz w:val="20"/>
          <w:szCs w:val="20"/>
        </w:rPr>
      </w:pPr>
      <w:r w:rsidRPr="000E68EA">
        <w:rPr>
          <w:rFonts w:ascii="Times New Roman" w:eastAsia="Times New Roman" w:hAnsi="Times New Roman" w:cs="Times New Roman"/>
          <w:color w:val="000000"/>
          <w:sz w:val="28"/>
        </w:rPr>
        <w:t>4)  2010 г.</w:t>
      </w:r>
    </w:p>
    <w:p w:rsidR="000E68EA" w:rsidRDefault="000E68EA" w:rsidP="000E68EA">
      <w:pPr>
        <w:shd w:val="clear" w:color="auto" w:fill="FFFFFF"/>
        <w:spacing w:after="0" w:line="240" w:lineRule="auto"/>
        <w:rPr>
          <w:rFonts w:ascii="Times New Roman" w:eastAsia="Times New Roman" w:hAnsi="Times New Roman" w:cs="Times New Roman"/>
          <w:color w:val="000000"/>
          <w:sz w:val="28"/>
        </w:rPr>
      </w:pPr>
      <w:r w:rsidRPr="000E68EA">
        <w:rPr>
          <w:rFonts w:ascii="Times New Roman" w:eastAsia="Times New Roman" w:hAnsi="Times New Roman" w:cs="Times New Roman"/>
          <w:color w:val="000000"/>
          <w:sz w:val="28"/>
        </w:rPr>
        <w:t>В результате формирования естественнонаучной грамотности обучающиеся получают возможность самостоятельно успешно подготовиться к ОГЭ, ЕГЭ и ВПР по географии</w:t>
      </w:r>
    </w:p>
    <w:p w:rsidR="0021003D" w:rsidRPr="000E68EA" w:rsidRDefault="0021003D" w:rsidP="000E68EA">
      <w:pPr>
        <w:shd w:val="clear" w:color="auto" w:fill="FFFFFF"/>
        <w:spacing w:after="0" w:line="240" w:lineRule="auto"/>
        <w:rPr>
          <w:rFonts w:ascii="Calibri" w:eastAsia="Times New Roman" w:hAnsi="Calibri" w:cs="Times New Roman"/>
          <w:color w:val="000000"/>
          <w:sz w:val="20"/>
          <w:szCs w:val="20"/>
        </w:rPr>
      </w:pPr>
      <w:r>
        <w:rPr>
          <w:rFonts w:ascii="Calibri" w:eastAsia="Times New Roman" w:hAnsi="Calibri" w:cs="Times New Roman"/>
          <w:noProof/>
          <w:color w:val="000000"/>
          <w:sz w:val="20"/>
          <w:szCs w:val="20"/>
        </w:rPr>
        <w:lastRenderedPageBreak/>
        <w:drawing>
          <wp:inline distT="0" distB="0" distL="0" distR="0">
            <wp:extent cx="5940425" cy="4463728"/>
            <wp:effectExtent l="19050" t="0" r="3175" b="0"/>
            <wp:docPr id="5" name="Рисунок 3" descr="C:\Users\Саша\Downloads\a47b441143e0e35d0dd2b2d209967136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Саша\Downloads\a47b441143e0e35d0dd2b2d20996713606.jpg"/>
                    <pic:cNvPicPr>
                      <a:picLocks noChangeAspect="1" noChangeArrowheads="1"/>
                    </pic:cNvPicPr>
                  </pic:nvPicPr>
                  <pic:blipFill>
                    <a:blip r:embed="rId10"/>
                    <a:srcRect/>
                    <a:stretch>
                      <a:fillRect/>
                    </a:stretch>
                  </pic:blipFill>
                  <pic:spPr bwMode="auto">
                    <a:xfrm>
                      <a:off x="0" y="0"/>
                      <a:ext cx="5940425" cy="4463728"/>
                    </a:xfrm>
                    <a:prstGeom prst="rect">
                      <a:avLst/>
                    </a:prstGeom>
                    <a:noFill/>
                    <a:ln w="9525">
                      <a:noFill/>
                      <a:miter lim="800000"/>
                      <a:headEnd/>
                      <a:tailEnd/>
                    </a:ln>
                  </pic:spPr>
                </pic:pic>
              </a:graphicData>
            </a:graphic>
          </wp:inline>
        </w:drawing>
      </w:r>
    </w:p>
    <w:p w:rsidR="000E68EA" w:rsidRPr="000E68EA" w:rsidRDefault="000E68EA" w:rsidP="000E68EA">
      <w:pPr>
        <w:shd w:val="clear" w:color="auto" w:fill="FFFFFF"/>
        <w:spacing w:after="0" w:line="240" w:lineRule="auto"/>
        <w:ind w:firstLine="710"/>
        <w:jc w:val="both"/>
        <w:rPr>
          <w:rFonts w:ascii="Calibri" w:eastAsia="Times New Roman" w:hAnsi="Calibri" w:cs="Times New Roman"/>
          <w:color w:val="000000"/>
          <w:sz w:val="20"/>
          <w:szCs w:val="20"/>
        </w:rPr>
      </w:pPr>
      <w:r w:rsidRPr="000E68EA">
        <w:rPr>
          <w:rFonts w:ascii="Times New Roman" w:eastAsia="Times New Roman" w:hAnsi="Times New Roman" w:cs="Times New Roman"/>
          <w:color w:val="000000"/>
          <w:sz w:val="28"/>
        </w:rPr>
        <w:t>Таким образом, уроки географии предоставляют прекрасную возможность создавать модель географически образованного человека, обладающего критическим мышлением, зрелой гражданской позицией и экологическим мировоззрением. Конфуций говорил: «Три пути ведут к знанию: путь подражания – это путь самый легкий, путь размышления – это путь самый благородный, и путь опыта – путь самый горький». Не следует бояться ошибок, поскольку ошибки могут дать иногда больше преимуществ, чем гладкий путь. Главное, верить в себя, свои силы и идти в нужном направлении».</w:t>
      </w:r>
    </w:p>
    <w:p w:rsidR="00EB4098" w:rsidRDefault="00EB4098"/>
    <w:sectPr w:rsidR="00EB4098" w:rsidSect="00405960">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88"/>
  <w:proofState w:spelling="clean" w:grammar="clean"/>
  <w:defaultTabStop w:val="708"/>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E68EA"/>
    <w:rsid w:val="000307A6"/>
    <w:rsid w:val="000E68EA"/>
    <w:rsid w:val="0021003D"/>
    <w:rsid w:val="00405960"/>
    <w:rsid w:val="007F6DEE"/>
    <w:rsid w:val="00EB4098"/>
    <w:rsid w:val="00F920C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c0">
    <w:name w:val="c0"/>
    <w:basedOn w:val="a0"/>
    <w:rsid w:val="000E68EA"/>
  </w:style>
  <w:style w:type="paragraph" w:customStyle="1" w:styleId="c11">
    <w:name w:val="c11"/>
    <w:basedOn w:val="a"/>
    <w:rsid w:val="000E68E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23">
    <w:name w:val="c23"/>
    <w:basedOn w:val="a"/>
    <w:rsid w:val="000E68E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6">
    <w:name w:val="c6"/>
    <w:basedOn w:val="a"/>
    <w:rsid w:val="000E68E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25">
    <w:name w:val="c25"/>
    <w:basedOn w:val="a0"/>
    <w:rsid w:val="000E68EA"/>
  </w:style>
  <w:style w:type="paragraph" w:customStyle="1" w:styleId="c5">
    <w:name w:val="c5"/>
    <w:basedOn w:val="a"/>
    <w:rsid w:val="000E68E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2">
    <w:name w:val="c2"/>
    <w:basedOn w:val="a"/>
    <w:rsid w:val="000E68E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3">
    <w:name w:val="c13"/>
    <w:basedOn w:val="a0"/>
    <w:rsid w:val="000E68EA"/>
  </w:style>
  <w:style w:type="character" w:customStyle="1" w:styleId="c3">
    <w:name w:val="c3"/>
    <w:basedOn w:val="a0"/>
    <w:rsid w:val="000E68EA"/>
  </w:style>
  <w:style w:type="paragraph" w:customStyle="1" w:styleId="c1">
    <w:name w:val="c1"/>
    <w:basedOn w:val="a"/>
    <w:rsid w:val="000E68E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22">
    <w:name w:val="c22"/>
    <w:basedOn w:val="a0"/>
    <w:rsid w:val="000E68EA"/>
  </w:style>
  <w:style w:type="character" w:customStyle="1" w:styleId="c21">
    <w:name w:val="c21"/>
    <w:basedOn w:val="a0"/>
    <w:rsid w:val="000E68EA"/>
  </w:style>
  <w:style w:type="character" w:customStyle="1" w:styleId="c9">
    <w:name w:val="c9"/>
    <w:basedOn w:val="a0"/>
    <w:rsid w:val="000E68EA"/>
  </w:style>
  <w:style w:type="paragraph" w:customStyle="1" w:styleId="c20">
    <w:name w:val="c20"/>
    <w:basedOn w:val="a"/>
    <w:rsid w:val="000E68E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14">
    <w:name w:val="c14"/>
    <w:basedOn w:val="a"/>
    <w:rsid w:val="000E68EA"/>
    <w:pPr>
      <w:spacing w:before="100" w:beforeAutospacing="1" w:after="100" w:afterAutospacing="1" w:line="240" w:lineRule="auto"/>
    </w:pPr>
    <w:rPr>
      <w:rFonts w:ascii="Times New Roman" w:eastAsia="Times New Roman" w:hAnsi="Times New Roman" w:cs="Times New Roman"/>
      <w:sz w:val="24"/>
      <w:szCs w:val="24"/>
    </w:rPr>
  </w:style>
  <w:style w:type="paragraph" w:styleId="a3">
    <w:name w:val="Balloon Text"/>
    <w:basedOn w:val="a"/>
    <w:link w:val="a4"/>
    <w:uiPriority w:val="99"/>
    <w:semiHidden/>
    <w:unhideWhenUsed/>
    <w:rsid w:val="000E68EA"/>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0E68EA"/>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c0">
    <w:name w:val="c0"/>
    <w:basedOn w:val="a0"/>
    <w:rsid w:val="000E68EA"/>
  </w:style>
  <w:style w:type="paragraph" w:customStyle="1" w:styleId="c11">
    <w:name w:val="c11"/>
    <w:basedOn w:val="a"/>
    <w:rsid w:val="000E68E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23">
    <w:name w:val="c23"/>
    <w:basedOn w:val="a"/>
    <w:rsid w:val="000E68E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6">
    <w:name w:val="c6"/>
    <w:basedOn w:val="a"/>
    <w:rsid w:val="000E68E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25">
    <w:name w:val="c25"/>
    <w:basedOn w:val="a0"/>
    <w:rsid w:val="000E68EA"/>
  </w:style>
  <w:style w:type="paragraph" w:customStyle="1" w:styleId="c5">
    <w:name w:val="c5"/>
    <w:basedOn w:val="a"/>
    <w:rsid w:val="000E68E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2">
    <w:name w:val="c2"/>
    <w:basedOn w:val="a"/>
    <w:rsid w:val="000E68E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3">
    <w:name w:val="c13"/>
    <w:basedOn w:val="a0"/>
    <w:rsid w:val="000E68EA"/>
  </w:style>
  <w:style w:type="character" w:customStyle="1" w:styleId="c3">
    <w:name w:val="c3"/>
    <w:basedOn w:val="a0"/>
    <w:rsid w:val="000E68EA"/>
  </w:style>
  <w:style w:type="paragraph" w:customStyle="1" w:styleId="c1">
    <w:name w:val="c1"/>
    <w:basedOn w:val="a"/>
    <w:rsid w:val="000E68E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22">
    <w:name w:val="c22"/>
    <w:basedOn w:val="a0"/>
    <w:rsid w:val="000E68EA"/>
  </w:style>
  <w:style w:type="character" w:customStyle="1" w:styleId="c21">
    <w:name w:val="c21"/>
    <w:basedOn w:val="a0"/>
    <w:rsid w:val="000E68EA"/>
  </w:style>
  <w:style w:type="character" w:customStyle="1" w:styleId="c9">
    <w:name w:val="c9"/>
    <w:basedOn w:val="a0"/>
    <w:rsid w:val="000E68EA"/>
  </w:style>
  <w:style w:type="paragraph" w:customStyle="1" w:styleId="c20">
    <w:name w:val="c20"/>
    <w:basedOn w:val="a"/>
    <w:rsid w:val="000E68E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14">
    <w:name w:val="c14"/>
    <w:basedOn w:val="a"/>
    <w:rsid w:val="000E68EA"/>
    <w:pPr>
      <w:spacing w:before="100" w:beforeAutospacing="1" w:after="100" w:afterAutospacing="1" w:line="240" w:lineRule="auto"/>
    </w:pPr>
    <w:rPr>
      <w:rFonts w:ascii="Times New Roman" w:eastAsia="Times New Roman" w:hAnsi="Times New Roman" w:cs="Times New Roman"/>
      <w:sz w:val="24"/>
      <w:szCs w:val="24"/>
    </w:rPr>
  </w:style>
  <w:style w:type="paragraph" w:styleId="a3">
    <w:name w:val="Balloon Text"/>
    <w:basedOn w:val="a"/>
    <w:link w:val="a4"/>
    <w:uiPriority w:val="99"/>
    <w:semiHidden/>
    <w:unhideWhenUsed/>
    <w:rsid w:val="000E68EA"/>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0E68EA"/>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472202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3" Type="http://schemas.microsoft.com/office/2007/relationships/stylesWithEffects" Target="stylesWithEffects.xml"/><Relationship Id="rId7" Type="http://schemas.openxmlformats.org/officeDocument/2006/relationships/image" Target="media/image2.jpe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43C260-8BD3-4706-B475-7D44D7AEBA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1</Pages>
  <Words>1272</Words>
  <Characters>7256</Characters>
  <Application>Microsoft Office Word</Application>
  <DocSecurity>0</DocSecurity>
  <Lines>60</Lines>
  <Paragraphs>17</Paragraphs>
  <ScaleCrop>false</ScaleCrop>
  <Company>Grizli777</Company>
  <LinksUpToDate>false</LinksUpToDate>
  <CharactersWithSpaces>8511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Саша</dc:creator>
  <cp:lastModifiedBy>user</cp:lastModifiedBy>
  <cp:revision>4</cp:revision>
  <dcterms:created xsi:type="dcterms:W3CDTF">2026-02-07T06:08:00Z</dcterms:created>
  <dcterms:modified xsi:type="dcterms:W3CDTF">2026-02-07T06:17:00Z</dcterms:modified>
</cp:coreProperties>
</file>